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39" w:rsidRPr="001D142C" w:rsidRDefault="00F102AA" w:rsidP="00CA0939">
      <w:pPr>
        <w:pStyle w:val="2"/>
        <w:jc w:val="center"/>
        <w:rPr>
          <w:rStyle w:val="FontStyle55"/>
          <w:b/>
          <w:bCs w:val="0"/>
          <w:i/>
          <w:sz w:val="24"/>
          <w:szCs w:val="24"/>
        </w:rPr>
      </w:pPr>
      <w:bookmarkStart w:id="0" w:name="_GoBack"/>
      <w:bookmarkEnd w:id="0"/>
      <w:r w:rsidRPr="001D142C">
        <w:rPr>
          <w:rStyle w:val="FontStyle55"/>
          <w:b/>
          <w:bCs w:val="0"/>
          <w:i/>
          <w:sz w:val="24"/>
          <w:szCs w:val="24"/>
          <w:lang w:val="en"/>
        </w:rPr>
        <w:t>Summary</w:t>
      </w:r>
      <w:r w:rsidRPr="001D142C">
        <w:rPr>
          <w:rStyle w:val="FontStyle55"/>
          <w:b/>
          <w:bCs w:val="0"/>
          <w:i/>
          <w:sz w:val="24"/>
          <w:szCs w:val="24"/>
          <w:lang w:val="en-US"/>
        </w:rPr>
        <w:t>of</w:t>
      </w:r>
      <w:r w:rsidRPr="001D142C">
        <w:rPr>
          <w:rStyle w:val="FontStyle55"/>
          <w:b/>
          <w:bCs w:val="0"/>
          <w:i/>
          <w:sz w:val="24"/>
          <w:szCs w:val="24"/>
          <w:lang w:val="en"/>
        </w:rPr>
        <w:t xml:space="preserve"> the working program of the academic discipline</w:t>
      </w:r>
    </w:p>
    <w:p w:rsidR="00CA0939" w:rsidRPr="001D142C" w:rsidRDefault="00F102AA" w:rsidP="00CA0939">
      <w:pPr>
        <w:jc w:val="center"/>
        <w:rPr>
          <w:rStyle w:val="FontStyle55"/>
          <w:rFonts w:cs="Times New Roman"/>
          <w:bCs/>
          <w:sz w:val="24"/>
          <w:szCs w:val="24"/>
          <w:lang w:val="en-US"/>
        </w:rPr>
      </w:pPr>
      <w:r w:rsidRPr="001D142C">
        <w:rPr>
          <w:rStyle w:val="FontStyle55"/>
          <w:rFonts w:cs="Times New Roman"/>
          <w:bCs/>
          <w:sz w:val="24"/>
          <w:szCs w:val="24"/>
          <w:lang w:val="en"/>
        </w:rPr>
        <w:t>«</w:t>
      </w:r>
      <w:r w:rsidR="00CC5FEE" w:rsidRPr="001D142C">
        <w:rPr>
          <w:rStyle w:val="FontStyle55"/>
          <w:rFonts w:cs="Times New Roman"/>
          <w:bCs/>
          <w:sz w:val="24"/>
          <w:szCs w:val="24"/>
          <w:lang w:val="en"/>
        </w:rPr>
        <w:t>INFECTIOUS DISEASES, PHTHISIATRY</w:t>
      </w:r>
      <w:r w:rsidRPr="001D142C">
        <w:rPr>
          <w:rStyle w:val="FontStyle55"/>
          <w:rFonts w:cs="Times New Roman"/>
          <w:bCs/>
          <w:sz w:val="24"/>
          <w:szCs w:val="24"/>
          <w:lang w:val="en"/>
        </w:rPr>
        <w:t>»</w:t>
      </w:r>
    </w:p>
    <w:p w:rsidR="00CA0939" w:rsidRPr="001D142C" w:rsidRDefault="00F102AA" w:rsidP="00CA0939">
      <w:pPr>
        <w:jc w:val="center"/>
        <w:rPr>
          <w:rStyle w:val="FontStyle55"/>
          <w:rFonts w:cs="Times New Roman"/>
          <w:bCs/>
          <w:sz w:val="24"/>
          <w:szCs w:val="24"/>
          <w:lang w:val="en-US"/>
        </w:rPr>
      </w:pPr>
      <w:r w:rsidRPr="001D142C">
        <w:rPr>
          <w:rStyle w:val="FontStyle55"/>
          <w:rFonts w:cs="Times New Roman"/>
          <w:bCs/>
          <w:sz w:val="24"/>
          <w:szCs w:val="24"/>
          <w:lang w:val="en"/>
        </w:rPr>
        <w:t>(name of the academic discipline)</w:t>
      </w:r>
    </w:p>
    <w:p w:rsidR="00CA0939" w:rsidRPr="001D142C" w:rsidRDefault="00F102AA" w:rsidP="00CA0939">
      <w:pPr>
        <w:jc w:val="both"/>
        <w:rPr>
          <w:sz w:val="24"/>
          <w:szCs w:val="24"/>
          <w:lang w:val="en-US"/>
        </w:rPr>
      </w:pPr>
      <w:r w:rsidRPr="001D142C">
        <w:rPr>
          <w:sz w:val="24"/>
          <w:szCs w:val="24"/>
          <w:lang w:val="en"/>
        </w:rPr>
        <w:t>General Educational Program of higher education (</w:t>
      </w:r>
      <w:r w:rsidRPr="001D142C">
        <w:rPr>
          <w:sz w:val="24"/>
          <w:szCs w:val="24"/>
          <w:u w:val="single"/>
          <w:lang w:val="en"/>
        </w:rPr>
        <w:t>specialist's degree programs</w:t>
      </w:r>
      <w:r w:rsidRPr="001D142C">
        <w:rPr>
          <w:sz w:val="24"/>
          <w:szCs w:val="24"/>
          <w:lang w:val="en"/>
        </w:rPr>
        <w:t>)</w:t>
      </w:r>
      <w:r w:rsidR="00CA5AAC" w:rsidRPr="001D142C">
        <w:rPr>
          <w:sz w:val="24"/>
          <w:szCs w:val="24"/>
          <w:lang w:val="en"/>
        </w:rPr>
        <w:t xml:space="preserve"> 31.05.0</w:t>
      </w:r>
      <w:r w:rsidR="00CC5FEE" w:rsidRPr="001D142C">
        <w:rPr>
          <w:sz w:val="24"/>
          <w:szCs w:val="24"/>
          <w:lang w:val="en"/>
        </w:rPr>
        <w:t>3</w:t>
      </w:r>
      <w:r w:rsidR="00CA5AAC" w:rsidRPr="001D142C">
        <w:rPr>
          <w:sz w:val="24"/>
          <w:szCs w:val="24"/>
          <w:lang w:val="en"/>
        </w:rPr>
        <w:t xml:space="preserve"> </w:t>
      </w:r>
      <w:r w:rsidR="00CC5FEE" w:rsidRPr="001D142C">
        <w:rPr>
          <w:sz w:val="24"/>
          <w:szCs w:val="24"/>
          <w:lang w:val="en"/>
        </w:rPr>
        <w:t>Dentistry</w:t>
      </w:r>
    </w:p>
    <w:p w:rsidR="00CA0939" w:rsidRPr="001D142C" w:rsidRDefault="00F102AA" w:rsidP="00CA5AAC">
      <w:pPr>
        <w:jc w:val="both"/>
        <w:rPr>
          <w:sz w:val="24"/>
          <w:szCs w:val="24"/>
          <w:lang w:val="en-US"/>
        </w:rPr>
      </w:pPr>
      <w:r w:rsidRPr="001D142C">
        <w:rPr>
          <w:sz w:val="24"/>
          <w:szCs w:val="24"/>
          <w:lang w:val="en"/>
        </w:rPr>
        <w:t xml:space="preserve"> </w:t>
      </w:r>
    </w:p>
    <w:p w:rsidR="00CA0939" w:rsidRPr="001D142C" w:rsidRDefault="00F102AA" w:rsidP="00CA0939">
      <w:pPr>
        <w:rPr>
          <w:sz w:val="24"/>
          <w:szCs w:val="24"/>
          <w:lang w:val="en-US"/>
        </w:rPr>
      </w:pPr>
      <w:r w:rsidRPr="001D142C">
        <w:rPr>
          <w:sz w:val="24"/>
          <w:szCs w:val="24"/>
          <w:lang w:val="en"/>
        </w:rPr>
        <w:t xml:space="preserve">Department: </w:t>
      </w:r>
      <w:proofErr w:type="spellStart"/>
      <w:r w:rsidR="00CA5AAC" w:rsidRPr="001D142C">
        <w:rPr>
          <w:rFonts w:cs="Times New Roman"/>
          <w:sz w:val="24"/>
          <w:szCs w:val="24"/>
          <w:lang w:val="en-US"/>
        </w:rPr>
        <w:t>phthisiology</w:t>
      </w:r>
      <w:proofErr w:type="spellEnd"/>
      <w:r w:rsidR="00CA5AAC" w:rsidRPr="001D142C">
        <w:rPr>
          <w:rFonts w:cs="Times New Roman"/>
          <w:sz w:val="24"/>
          <w:szCs w:val="24"/>
          <w:lang w:val="en-US"/>
        </w:rPr>
        <w:t xml:space="preserve"> named after I.S. Nikolaev</w:t>
      </w:r>
    </w:p>
    <w:p w:rsidR="00CA0939" w:rsidRPr="001D142C" w:rsidRDefault="00CA0939" w:rsidP="00CA0939">
      <w:pPr>
        <w:rPr>
          <w:sz w:val="24"/>
          <w:szCs w:val="24"/>
          <w:lang w:val="en-US"/>
        </w:rPr>
      </w:pPr>
    </w:p>
    <w:p w:rsidR="00CC5FEE" w:rsidRPr="001D142C" w:rsidRDefault="00F102AA" w:rsidP="00CC5FEE">
      <w:pPr>
        <w:ind w:firstLine="708"/>
        <w:jc w:val="both"/>
        <w:rPr>
          <w:sz w:val="24"/>
          <w:szCs w:val="24"/>
          <w:lang w:val="en"/>
        </w:rPr>
      </w:pPr>
      <w:r w:rsidRPr="001D142C">
        <w:rPr>
          <w:b/>
          <w:sz w:val="24"/>
          <w:szCs w:val="24"/>
          <w:lang w:val="en"/>
        </w:rPr>
        <w:t>1. The purpose of mastering the discipline</w:t>
      </w:r>
      <w:r w:rsidRPr="001D142C">
        <w:rPr>
          <w:sz w:val="24"/>
          <w:szCs w:val="24"/>
          <w:lang w:val="en"/>
        </w:rPr>
        <w:t xml:space="preserve"> </w:t>
      </w:r>
      <w:r w:rsidR="00CC5FEE" w:rsidRPr="001D142C">
        <w:rPr>
          <w:b/>
          <w:sz w:val="24"/>
          <w:szCs w:val="24"/>
          <w:lang w:val="en"/>
        </w:rPr>
        <w:t xml:space="preserve">«Infectious diseases, </w:t>
      </w:r>
      <w:proofErr w:type="spellStart"/>
      <w:r w:rsidR="00CC5FEE" w:rsidRPr="001D142C">
        <w:rPr>
          <w:b/>
          <w:sz w:val="24"/>
          <w:szCs w:val="24"/>
          <w:lang w:val="en"/>
        </w:rPr>
        <w:t>phthisiatry</w:t>
      </w:r>
      <w:proofErr w:type="spellEnd"/>
      <w:r w:rsidR="00CC5FEE" w:rsidRPr="001D142C">
        <w:rPr>
          <w:b/>
          <w:sz w:val="24"/>
          <w:szCs w:val="24"/>
          <w:lang w:val="en"/>
        </w:rPr>
        <w:t>» (</w:t>
      </w:r>
      <w:proofErr w:type="spellStart"/>
      <w:r w:rsidR="00CC5FEE" w:rsidRPr="001D142C">
        <w:rPr>
          <w:b/>
          <w:sz w:val="24"/>
          <w:szCs w:val="24"/>
          <w:lang w:val="en"/>
        </w:rPr>
        <w:t>phthisiatry</w:t>
      </w:r>
      <w:proofErr w:type="spellEnd"/>
      <w:r w:rsidR="00CC5FEE" w:rsidRPr="001D142C">
        <w:rPr>
          <w:b/>
          <w:sz w:val="24"/>
          <w:szCs w:val="24"/>
          <w:lang w:val="en"/>
        </w:rPr>
        <w:t>)</w:t>
      </w:r>
      <w:r w:rsidRPr="001D142C">
        <w:rPr>
          <w:b/>
          <w:sz w:val="24"/>
          <w:szCs w:val="24"/>
          <w:lang w:val="en"/>
        </w:rPr>
        <w:t>:</w:t>
      </w:r>
      <w:r w:rsidR="001E6AB7" w:rsidRPr="001D142C">
        <w:rPr>
          <w:b/>
          <w:sz w:val="24"/>
          <w:szCs w:val="24"/>
          <w:lang w:val="en"/>
        </w:rPr>
        <w:t xml:space="preserve"> </w:t>
      </w:r>
      <w:r w:rsidR="00CC5FEE" w:rsidRPr="001D142C">
        <w:rPr>
          <w:sz w:val="24"/>
          <w:szCs w:val="24"/>
          <w:lang w:val="en"/>
        </w:rPr>
        <w:t xml:space="preserve">(hereinafter – the discipline): the purpose of mastering the discipline is to give students knowledge in the field of </w:t>
      </w:r>
      <w:proofErr w:type="spellStart"/>
      <w:r w:rsidR="00CC5FEE" w:rsidRPr="001D142C">
        <w:rPr>
          <w:sz w:val="24"/>
          <w:szCs w:val="24"/>
          <w:lang w:val="en"/>
        </w:rPr>
        <w:t>phthisiology</w:t>
      </w:r>
      <w:proofErr w:type="spellEnd"/>
      <w:r w:rsidR="00CC5FEE" w:rsidRPr="001D142C">
        <w:rPr>
          <w:sz w:val="24"/>
          <w:szCs w:val="24"/>
          <w:lang w:val="en"/>
        </w:rPr>
        <w:t xml:space="preserve">, taking into account the specifics in their future work. The goals and content of training are determined by the current state of </w:t>
      </w:r>
      <w:proofErr w:type="spellStart"/>
      <w:r w:rsidR="00CC5FEE" w:rsidRPr="001D142C">
        <w:rPr>
          <w:sz w:val="24"/>
          <w:szCs w:val="24"/>
          <w:lang w:val="en"/>
        </w:rPr>
        <w:t>phthisiopulmonology</w:t>
      </w:r>
      <w:proofErr w:type="spellEnd"/>
      <w:r w:rsidR="00CC5FEE" w:rsidRPr="001D142C">
        <w:rPr>
          <w:sz w:val="24"/>
          <w:szCs w:val="24"/>
          <w:lang w:val="en"/>
        </w:rPr>
        <w:t>, characterized by an acute situation in the incidence of tuberculosis, when the incidence of this pathology in our country and in a number of other countries is one of the priority tasks of healthcare.</w:t>
      </w:r>
      <w:r w:rsidR="00CC5FEE" w:rsidRPr="001D142C">
        <w:rPr>
          <w:lang w:val="en-US"/>
        </w:rPr>
        <w:t xml:space="preserve"> </w:t>
      </w:r>
      <w:r w:rsidR="00CC5FEE" w:rsidRPr="001D142C">
        <w:rPr>
          <w:sz w:val="24"/>
          <w:szCs w:val="24"/>
          <w:lang w:val="en"/>
        </w:rPr>
        <w:t xml:space="preserve">In the changing conditions of the organization of anti-tuberculosis activities, deep knowledge of </w:t>
      </w:r>
      <w:proofErr w:type="spellStart"/>
      <w:r w:rsidR="00CC5FEE" w:rsidRPr="001D142C">
        <w:rPr>
          <w:sz w:val="24"/>
          <w:szCs w:val="24"/>
          <w:lang w:val="en"/>
        </w:rPr>
        <w:t>phthisiology</w:t>
      </w:r>
      <w:proofErr w:type="spellEnd"/>
      <w:r w:rsidR="00CC5FEE" w:rsidRPr="001D142C">
        <w:rPr>
          <w:sz w:val="24"/>
          <w:szCs w:val="24"/>
          <w:lang w:val="en"/>
        </w:rPr>
        <w:t xml:space="preserve"> is necessary not only for </w:t>
      </w:r>
      <w:proofErr w:type="spellStart"/>
      <w:r w:rsidR="00CC5FEE" w:rsidRPr="001D142C">
        <w:rPr>
          <w:sz w:val="24"/>
          <w:szCs w:val="24"/>
          <w:lang w:val="en"/>
        </w:rPr>
        <w:t>phthisiatricians</w:t>
      </w:r>
      <w:proofErr w:type="spellEnd"/>
      <w:r w:rsidR="00CC5FEE" w:rsidRPr="001D142C">
        <w:rPr>
          <w:sz w:val="24"/>
          <w:szCs w:val="24"/>
          <w:lang w:val="en"/>
        </w:rPr>
        <w:t xml:space="preserve">, but, above all, for dentists </w:t>
      </w:r>
    </w:p>
    <w:p w:rsidR="00CC5FEE" w:rsidRPr="001D142C" w:rsidRDefault="00CC5FEE" w:rsidP="00CC5FEE">
      <w:pPr>
        <w:ind w:firstLine="708"/>
        <w:jc w:val="both"/>
        <w:rPr>
          <w:color w:val="000000"/>
          <w:sz w:val="24"/>
          <w:szCs w:val="24"/>
          <w:lang w:val="en-US"/>
        </w:rPr>
      </w:pPr>
      <w:r w:rsidRPr="001D142C">
        <w:rPr>
          <w:sz w:val="24"/>
          <w:szCs w:val="24"/>
          <w:lang w:val="en"/>
        </w:rPr>
        <w:t>1.1. The purpose of mastering the discipline:</w:t>
      </w:r>
      <w:r w:rsidRPr="001D142C">
        <w:rPr>
          <w:sz w:val="24"/>
          <w:szCs w:val="24"/>
          <w:lang w:val="en-US"/>
        </w:rPr>
        <w:t xml:space="preserve"> </w:t>
      </w:r>
      <w:r w:rsidRPr="001D142C">
        <w:rPr>
          <w:sz w:val="24"/>
          <w:szCs w:val="24"/>
          <w:lang w:val="en"/>
        </w:rPr>
        <w:t>participation in forming the relevant competencies</w:t>
      </w:r>
      <w:r w:rsidRPr="001D142C">
        <w:rPr>
          <w:sz w:val="24"/>
          <w:szCs w:val="24"/>
          <w:lang w:val="en-US"/>
        </w:rPr>
        <w:t xml:space="preserve"> UC-1, UC-6, GPC-1, GPC-2, GPC-4, GPC-5, PC-1, PC-6, PC-7, PC-9.</w:t>
      </w:r>
    </w:p>
    <w:p w:rsidR="00CA0939" w:rsidRPr="001D142C" w:rsidRDefault="00F102AA" w:rsidP="003F76C1">
      <w:pPr>
        <w:ind w:firstLine="709"/>
        <w:jc w:val="both"/>
        <w:rPr>
          <w:rStyle w:val="FontStyle55"/>
          <w:rFonts w:cs="Times New Roman"/>
          <w:bCs/>
          <w:sz w:val="24"/>
          <w:szCs w:val="24"/>
          <w:lang w:val="en-US"/>
        </w:rPr>
      </w:pPr>
      <w:r w:rsidRPr="001D142C">
        <w:rPr>
          <w:rStyle w:val="FontStyle55"/>
          <w:rFonts w:cs="Times New Roman"/>
          <w:bCs/>
          <w:sz w:val="24"/>
          <w:szCs w:val="24"/>
          <w:lang w:val="en"/>
        </w:rPr>
        <w:t>2.</w:t>
      </w:r>
      <w:r w:rsidRPr="001D142C">
        <w:rPr>
          <w:rStyle w:val="FontStyle55"/>
          <w:rFonts w:cs="Times New Roman"/>
          <w:bCs/>
          <w:sz w:val="24"/>
          <w:szCs w:val="24"/>
          <w:lang w:val="en"/>
        </w:rPr>
        <w:tab/>
        <w:t>Position of the academic discipline in the structure of the General Educational Program (GEP).</w:t>
      </w:r>
    </w:p>
    <w:p w:rsidR="003F76C1" w:rsidRPr="001D142C" w:rsidRDefault="00F102AA" w:rsidP="003F76C1">
      <w:pPr>
        <w:tabs>
          <w:tab w:val="left" w:pos="709"/>
        </w:tabs>
        <w:ind w:firstLine="709"/>
        <w:jc w:val="both"/>
        <w:rPr>
          <w:sz w:val="24"/>
          <w:szCs w:val="24"/>
          <w:lang w:val="en-US"/>
        </w:rPr>
      </w:pPr>
      <w:r w:rsidRPr="001D142C">
        <w:rPr>
          <w:rStyle w:val="FontStyle54"/>
          <w:rFonts w:cs="Times New Roman"/>
          <w:b/>
          <w:sz w:val="24"/>
          <w:szCs w:val="24"/>
          <w:lang w:val="en"/>
        </w:rPr>
        <w:t xml:space="preserve">2.1. </w:t>
      </w:r>
      <w:r w:rsidR="003F76C1" w:rsidRPr="001D142C">
        <w:rPr>
          <w:sz w:val="24"/>
          <w:szCs w:val="24"/>
          <w:lang w:val="en"/>
        </w:rPr>
        <w:t xml:space="preserve">The discipline </w:t>
      </w:r>
      <w:r w:rsidR="003F76C1" w:rsidRPr="001D142C">
        <w:rPr>
          <w:b/>
          <w:sz w:val="24"/>
          <w:szCs w:val="24"/>
          <w:lang w:val="en"/>
        </w:rPr>
        <w:t xml:space="preserve">«Infectious diseases, </w:t>
      </w:r>
      <w:proofErr w:type="spellStart"/>
      <w:r w:rsidR="003F76C1" w:rsidRPr="001D142C">
        <w:rPr>
          <w:b/>
          <w:sz w:val="24"/>
          <w:szCs w:val="24"/>
          <w:lang w:val="en"/>
        </w:rPr>
        <w:t>phthisiatry</w:t>
      </w:r>
      <w:proofErr w:type="spellEnd"/>
      <w:r w:rsidR="003F76C1" w:rsidRPr="001D142C">
        <w:rPr>
          <w:b/>
          <w:sz w:val="24"/>
          <w:szCs w:val="24"/>
          <w:lang w:val="en"/>
        </w:rPr>
        <w:t>» (</w:t>
      </w:r>
      <w:proofErr w:type="spellStart"/>
      <w:r w:rsidR="003F76C1" w:rsidRPr="001D142C">
        <w:rPr>
          <w:b/>
          <w:sz w:val="24"/>
          <w:szCs w:val="24"/>
          <w:lang w:val="en"/>
        </w:rPr>
        <w:t>phthisiatry</w:t>
      </w:r>
      <w:proofErr w:type="spellEnd"/>
      <w:r w:rsidR="003F76C1" w:rsidRPr="001D142C">
        <w:rPr>
          <w:b/>
          <w:sz w:val="24"/>
          <w:szCs w:val="24"/>
          <w:lang w:val="en"/>
        </w:rPr>
        <w:t>)</w:t>
      </w:r>
      <w:r w:rsidR="003F76C1" w:rsidRPr="001D142C">
        <w:rPr>
          <w:sz w:val="24"/>
          <w:szCs w:val="24"/>
          <w:lang w:val="en"/>
        </w:rPr>
        <w:t xml:space="preserve"> refers </w:t>
      </w:r>
      <w:r w:rsidR="003F76C1" w:rsidRPr="001D142C">
        <w:rPr>
          <w:bCs/>
          <w:sz w:val="24"/>
          <w:szCs w:val="24"/>
          <w:lang w:val="en"/>
        </w:rPr>
        <w:t>to</w:t>
      </w:r>
      <w:r w:rsidR="003F76C1" w:rsidRPr="001D142C">
        <w:rPr>
          <w:sz w:val="24"/>
          <w:szCs w:val="24"/>
          <w:lang w:val="en"/>
        </w:rPr>
        <w:t xml:space="preserve"> the core part</w:t>
      </w:r>
      <w:r w:rsidR="003F76C1" w:rsidRPr="001D142C">
        <w:rPr>
          <w:i/>
          <w:lang w:val="en"/>
        </w:rPr>
        <w:t xml:space="preserve"> </w:t>
      </w:r>
      <w:r w:rsidR="003F76C1" w:rsidRPr="001D142C">
        <w:rPr>
          <w:sz w:val="24"/>
          <w:szCs w:val="24"/>
          <w:lang w:val="en"/>
        </w:rPr>
        <w:t>of Block 1 of GEP HE</w:t>
      </w:r>
      <w:r w:rsidR="003F76C1" w:rsidRPr="001D142C">
        <w:rPr>
          <w:lang w:val="en"/>
        </w:rPr>
        <w:t xml:space="preserve"> </w:t>
      </w:r>
      <w:r w:rsidR="003F76C1" w:rsidRPr="001D142C">
        <w:rPr>
          <w:sz w:val="24"/>
          <w:szCs w:val="24"/>
          <w:lang w:val="en"/>
        </w:rPr>
        <w:t>(B1.O.29).</w:t>
      </w:r>
    </w:p>
    <w:p w:rsidR="00CA0939" w:rsidRPr="001D142C" w:rsidRDefault="00CA0939" w:rsidP="00CA0939">
      <w:pPr>
        <w:ind w:firstLine="709"/>
        <w:rPr>
          <w:rStyle w:val="FontStyle54"/>
          <w:rFonts w:cs="Times New Roman"/>
          <w:b/>
          <w:sz w:val="24"/>
          <w:szCs w:val="24"/>
          <w:lang w:val="en-US"/>
        </w:rPr>
      </w:pPr>
    </w:p>
    <w:p w:rsidR="00430822" w:rsidRPr="001D142C" w:rsidRDefault="00F102AA" w:rsidP="00430822">
      <w:pPr>
        <w:tabs>
          <w:tab w:val="left" w:pos="708"/>
          <w:tab w:val="right" w:pos="9639"/>
        </w:tabs>
        <w:ind w:firstLine="539"/>
        <w:jc w:val="both"/>
        <w:rPr>
          <w:rFonts w:cs="Times New Roman"/>
          <w:b/>
          <w:sz w:val="24"/>
          <w:szCs w:val="24"/>
          <w:lang w:val="en"/>
        </w:rPr>
      </w:pPr>
      <w:r w:rsidRPr="001D142C">
        <w:rPr>
          <w:b/>
          <w:sz w:val="24"/>
          <w:szCs w:val="24"/>
          <w:lang w:val="en"/>
        </w:rPr>
        <w:t>3. Deliverables of mastering the academic discipline and metrics of competence acquisition</w:t>
      </w:r>
    </w:p>
    <w:p w:rsidR="00430822" w:rsidRPr="001D142C" w:rsidRDefault="00F102AA" w:rsidP="00430822">
      <w:pPr>
        <w:tabs>
          <w:tab w:val="left" w:pos="708"/>
          <w:tab w:val="right" w:pos="9639"/>
        </w:tabs>
        <w:ind w:firstLine="539"/>
        <w:jc w:val="both"/>
        <w:rPr>
          <w:sz w:val="24"/>
          <w:szCs w:val="24"/>
          <w:lang w:val="en-US"/>
        </w:rPr>
      </w:pPr>
      <w:r w:rsidRPr="001D142C">
        <w:rPr>
          <w:sz w:val="24"/>
          <w:szCs w:val="24"/>
          <w:lang w:val="en"/>
        </w:rPr>
        <w:tab/>
        <w:t>Mastering the discipline aims at acquiring the following universal (UC) or/and general professional (GPC) or/and professional (PC) competencies</w:t>
      </w:r>
    </w:p>
    <w:tbl>
      <w:tblPr>
        <w:tblW w:w="533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614"/>
        <w:gridCol w:w="1401"/>
        <w:gridCol w:w="3237"/>
        <w:gridCol w:w="1489"/>
        <w:gridCol w:w="1520"/>
        <w:gridCol w:w="1528"/>
      </w:tblGrid>
      <w:tr w:rsidR="003F76C1" w:rsidRPr="001D142C" w:rsidTr="00E74F77">
        <w:trPr>
          <w:trHeight w:val="340"/>
        </w:trPr>
        <w:tc>
          <w:tcPr>
            <w:tcW w:w="534" w:type="dxa"/>
            <w:vMerge w:val="restart"/>
            <w:vAlign w:val="center"/>
          </w:tcPr>
          <w:p w:rsidR="003F76C1" w:rsidRPr="001D142C" w:rsidRDefault="003F76C1" w:rsidP="00E74F77">
            <w:pPr>
              <w:tabs>
                <w:tab w:val="left" w:pos="708"/>
                <w:tab w:val="right" w:leader="underscore" w:pos="9639"/>
              </w:tabs>
              <w:ind w:left="-57" w:right="-57"/>
              <w:jc w:val="center"/>
              <w:rPr>
                <w:bCs/>
              </w:rPr>
            </w:pPr>
            <w:r w:rsidRPr="001D142C">
              <w:rPr>
                <w:lang w:val="en"/>
              </w:rPr>
              <w:t xml:space="preserve">№ </w:t>
            </w:r>
          </w:p>
        </w:tc>
        <w:tc>
          <w:tcPr>
            <w:tcW w:w="850" w:type="dxa"/>
            <w:vMerge w:val="restart"/>
            <w:vAlign w:val="center"/>
          </w:tcPr>
          <w:p w:rsidR="003F76C1" w:rsidRPr="001D142C" w:rsidRDefault="003F76C1" w:rsidP="00E74F77">
            <w:pPr>
              <w:tabs>
                <w:tab w:val="left" w:pos="708"/>
                <w:tab w:val="right" w:leader="underscore" w:pos="9639"/>
              </w:tabs>
              <w:jc w:val="center"/>
              <w:rPr>
                <w:bCs/>
              </w:rPr>
            </w:pPr>
            <w:r w:rsidRPr="001D142C">
              <w:rPr>
                <w:lang w:val="en"/>
              </w:rPr>
              <w:t>Competence code</w:t>
            </w:r>
          </w:p>
        </w:tc>
        <w:tc>
          <w:tcPr>
            <w:tcW w:w="2126" w:type="dxa"/>
            <w:vMerge w:val="restart"/>
            <w:vAlign w:val="center"/>
          </w:tcPr>
          <w:p w:rsidR="003F76C1" w:rsidRPr="001D142C" w:rsidRDefault="003F76C1" w:rsidP="00E74F77">
            <w:pPr>
              <w:tabs>
                <w:tab w:val="left" w:pos="708"/>
                <w:tab w:val="right" w:leader="underscore" w:pos="9639"/>
              </w:tabs>
              <w:jc w:val="center"/>
              <w:rPr>
                <w:bCs/>
                <w:lang w:val="en-US"/>
              </w:rPr>
            </w:pPr>
            <w:r w:rsidRPr="001D142C">
              <w:rPr>
                <w:color w:val="000000"/>
                <w:lang w:val="en"/>
              </w:rPr>
              <w:t>The content of the competence (or its part)</w:t>
            </w:r>
          </w:p>
        </w:tc>
        <w:tc>
          <w:tcPr>
            <w:tcW w:w="5103" w:type="dxa"/>
            <w:vMerge w:val="restart"/>
            <w:vAlign w:val="center"/>
          </w:tcPr>
          <w:p w:rsidR="003F76C1" w:rsidRPr="001D142C" w:rsidRDefault="003F76C1" w:rsidP="00E74F77">
            <w:pPr>
              <w:tabs>
                <w:tab w:val="left" w:pos="708"/>
                <w:tab w:val="right" w:leader="underscore" w:pos="9639"/>
              </w:tabs>
              <w:jc w:val="center"/>
              <w:rPr>
                <w:bCs/>
                <w:lang w:val="en-US"/>
              </w:rPr>
            </w:pPr>
            <w:r w:rsidRPr="001D142C">
              <w:rPr>
                <w:bCs/>
                <w:lang w:val="en"/>
              </w:rPr>
              <w:t xml:space="preserve">Code and name of the competence </w:t>
            </w:r>
            <w:r w:rsidRPr="001D142C">
              <w:rPr>
                <w:lang w:val="en"/>
              </w:rPr>
              <w:t>acquisition</w:t>
            </w:r>
            <w:r w:rsidRPr="001D142C">
              <w:rPr>
                <w:bCs/>
                <w:lang w:val="en"/>
              </w:rPr>
              <w:t xml:space="preserve"> metric</w:t>
            </w:r>
          </w:p>
        </w:tc>
        <w:tc>
          <w:tcPr>
            <w:tcW w:w="6917" w:type="dxa"/>
            <w:gridSpan w:val="3"/>
            <w:vAlign w:val="center"/>
          </w:tcPr>
          <w:p w:rsidR="003F76C1" w:rsidRPr="001D142C" w:rsidRDefault="003F76C1" w:rsidP="00E74F77">
            <w:pPr>
              <w:tabs>
                <w:tab w:val="left" w:pos="708"/>
                <w:tab w:val="right" w:leader="underscore" w:pos="9639"/>
              </w:tabs>
              <w:jc w:val="center"/>
              <w:rPr>
                <w:bCs/>
                <w:lang w:val="en-US"/>
              </w:rPr>
            </w:pPr>
            <w:r w:rsidRPr="001D142C">
              <w:rPr>
                <w:lang w:val="en"/>
              </w:rPr>
              <w:t>As a result of mastering the discipline, the students should:</w:t>
            </w:r>
          </w:p>
        </w:tc>
      </w:tr>
      <w:tr w:rsidR="003F76C1" w:rsidRPr="001D142C" w:rsidTr="00E74F77">
        <w:trPr>
          <w:trHeight w:val="340"/>
        </w:trPr>
        <w:tc>
          <w:tcPr>
            <w:tcW w:w="534" w:type="dxa"/>
            <w:vMerge/>
            <w:vAlign w:val="center"/>
          </w:tcPr>
          <w:p w:rsidR="003F76C1" w:rsidRPr="001D142C" w:rsidRDefault="003F76C1" w:rsidP="00E74F77">
            <w:pPr>
              <w:tabs>
                <w:tab w:val="left" w:pos="708"/>
                <w:tab w:val="right" w:leader="underscore" w:pos="9639"/>
              </w:tabs>
              <w:jc w:val="center"/>
              <w:rPr>
                <w:bCs/>
                <w:lang w:val="en-US"/>
              </w:rPr>
            </w:pPr>
          </w:p>
        </w:tc>
        <w:tc>
          <w:tcPr>
            <w:tcW w:w="850" w:type="dxa"/>
            <w:vMerge/>
            <w:vAlign w:val="center"/>
          </w:tcPr>
          <w:p w:rsidR="003F76C1" w:rsidRPr="001D142C" w:rsidRDefault="003F76C1" w:rsidP="00E74F77">
            <w:pPr>
              <w:tabs>
                <w:tab w:val="left" w:pos="708"/>
                <w:tab w:val="right" w:leader="underscore" w:pos="9639"/>
              </w:tabs>
              <w:jc w:val="center"/>
              <w:rPr>
                <w:bCs/>
                <w:lang w:val="en-US"/>
              </w:rPr>
            </w:pPr>
          </w:p>
        </w:tc>
        <w:tc>
          <w:tcPr>
            <w:tcW w:w="2126" w:type="dxa"/>
            <w:vMerge/>
            <w:vAlign w:val="center"/>
          </w:tcPr>
          <w:p w:rsidR="003F76C1" w:rsidRPr="001D142C" w:rsidRDefault="003F76C1" w:rsidP="00E74F77">
            <w:pPr>
              <w:tabs>
                <w:tab w:val="left" w:pos="708"/>
                <w:tab w:val="right" w:leader="underscore" w:pos="9639"/>
              </w:tabs>
              <w:jc w:val="center"/>
              <w:rPr>
                <w:bCs/>
                <w:lang w:val="en-US"/>
              </w:rPr>
            </w:pPr>
          </w:p>
        </w:tc>
        <w:tc>
          <w:tcPr>
            <w:tcW w:w="5103" w:type="dxa"/>
            <w:vMerge/>
            <w:vAlign w:val="center"/>
          </w:tcPr>
          <w:p w:rsidR="003F76C1" w:rsidRPr="001D142C" w:rsidRDefault="003F76C1" w:rsidP="00E74F77">
            <w:pPr>
              <w:tabs>
                <w:tab w:val="left" w:pos="708"/>
                <w:tab w:val="right" w:leader="underscore" w:pos="9639"/>
              </w:tabs>
              <w:jc w:val="center"/>
              <w:rPr>
                <w:bCs/>
                <w:lang w:val="en-US"/>
              </w:rPr>
            </w:pPr>
          </w:p>
        </w:tc>
        <w:tc>
          <w:tcPr>
            <w:tcW w:w="2268" w:type="dxa"/>
            <w:vAlign w:val="center"/>
          </w:tcPr>
          <w:p w:rsidR="003F76C1" w:rsidRPr="001D142C" w:rsidRDefault="003F76C1" w:rsidP="00E74F77">
            <w:pPr>
              <w:jc w:val="center"/>
            </w:pPr>
            <w:r w:rsidRPr="001D142C">
              <w:rPr>
                <w:lang w:val="en"/>
              </w:rPr>
              <w:t>know</w:t>
            </w:r>
          </w:p>
        </w:tc>
        <w:tc>
          <w:tcPr>
            <w:tcW w:w="2318" w:type="dxa"/>
            <w:vAlign w:val="center"/>
          </w:tcPr>
          <w:p w:rsidR="003F76C1" w:rsidRPr="001D142C" w:rsidRDefault="003F76C1" w:rsidP="00E74F77">
            <w:pPr>
              <w:jc w:val="center"/>
            </w:pPr>
            <w:r w:rsidRPr="001D142C">
              <w:rPr>
                <w:lang w:val="en"/>
              </w:rPr>
              <w:t>be able to</w:t>
            </w:r>
          </w:p>
        </w:tc>
        <w:tc>
          <w:tcPr>
            <w:tcW w:w="2331" w:type="dxa"/>
            <w:vAlign w:val="center"/>
          </w:tcPr>
          <w:p w:rsidR="003F76C1" w:rsidRPr="001D142C" w:rsidRDefault="003F76C1" w:rsidP="00E74F77">
            <w:pPr>
              <w:jc w:val="center"/>
              <w:rPr>
                <w:lang w:val="en"/>
              </w:rPr>
            </w:pPr>
          </w:p>
          <w:p w:rsidR="003F76C1" w:rsidRPr="001D142C" w:rsidRDefault="003F76C1" w:rsidP="00E74F77">
            <w:pPr>
              <w:jc w:val="center"/>
            </w:pPr>
            <w:r w:rsidRPr="001D142C">
              <w:rPr>
                <w:lang w:val="en"/>
              </w:rPr>
              <w:t>possess</w:t>
            </w:r>
          </w:p>
          <w:p w:rsidR="003F76C1" w:rsidRPr="001D142C" w:rsidRDefault="003F76C1" w:rsidP="00E74F77">
            <w:pPr>
              <w:jc w:val="center"/>
            </w:pPr>
          </w:p>
        </w:tc>
      </w:tr>
      <w:tr w:rsidR="003F76C1" w:rsidRPr="001D142C" w:rsidTr="00E74F77">
        <w:trPr>
          <w:trHeight w:val="340"/>
        </w:trPr>
        <w:tc>
          <w:tcPr>
            <w:tcW w:w="534" w:type="dxa"/>
          </w:tcPr>
          <w:p w:rsidR="003F76C1" w:rsidRPr="001D142C" w:rsidRDefault="003F76C1" w:rsidP="003F76C1">
            <w:pPr>
              <w:widowControl w:val="0"/>
              <w:numPr>
                <w:ilvl w:val="0"/>
                <w:numId w:val="3"/>
              </w:numPr>
              <w:tabs>
                <w:tab w:val="clear" w:pos="720"/>
                <w:tab w:val="num" w:pos="284"/>
                <w:tab w:val="right" w:leader="underscore" w:pos="9639"/>
              </w:tabs>
              <w:ind w:left="0" w:firstLine="0"/>
              <w:jc w:val="center"/>
              <w:rPr>
                <w:bCs/>
                <w:sz w:val="24"/>
                <w:szCs w:val="24"/>
              </w:rPr>
            </w:pPr>
          </w:p>
        </w:tc>
        <w:tc>
          <w:tcPr>
            <w:tcW w:w="850" w:type="dxa"/>
          </w:tcPr>
          <w:p w:rsidR="003F76C1" w:rsidRPr="001D142C" w:rsidRDefault="003F76C1" w:rsidP="00E74F77">
            <w:pPr>
              <w:tabs>
                <w:tab w:val="left" w:pos="708"/>
                <w:tab w:val="right" w:leader="underscore" w:pos="9639"/>
              </w:tabs>
              <w:jc w:val="both"/>
              <w:rPr>
                <w:sz w:val="16"/>
                <w:szCs w:val="16"/>
              </w:rPr>
            </w:pPr>
            <w:r w:rsidRPr="001D142C">
              <w:rPr>
                <w:kern w:val="16"/>
                <w:sz w:val="16"/>
                <w:szCs w:val="16"/>
                <w:lang w:val="en-US"/>
              </w:rPr>
              <w:t>UC</w:t>
            </w:r>
            <w:r w:rsidRPr="001D142C">
              <w:rPr>
                <w:kern w:val="16"/>
                <w:sz w:val="16"/>
                <w:szCs w:val="16"/>
              </w:rPr>
              <w:t>-1</w:t>
            </w:r>
          </w:p>
        </w:tc>
        <w:tc>
          <w:tcPr>
            <w:tcW w:w="2126" w:type="dxa"/>
          </w:tcPr>
          <w:p w:rsidR="003F76C1" w:rsidRPr="001D142C" w:rsidRDefault="003F76C1" w:rsidP="00E74F77">
            <w:pPr>
              <w:jc w:val="both"/>
              <w:rPr>
                <w:iCs/>
                <w:sz w:val="16"/>
                <w:szCs w:val="16"/>
                <w:lang w:val="en-US"/>
              </w:rPr>
            </w:pPr>
            <w:r w:rsidRPr="001D142C">
              <w:rPr>
                <w:sz w:val="16"/>
                <w:szCs w:val="16"/>
                <w:lang w:val="en-US"/>
              </w:rPr>
              <w:t>Able to carry out a critical analysis of problem situations based on a systematic approach, develop an action strategy</w:t>
            </w:r>
          </w:p>
        </w:tc>
        <w:tc>
          <w:tcPr>
            <w:tcW w:w="5103" w:type="dxa"/>
          </w:tcPr>
          <w:p w:rsidR="003F76C1" w:rsidRPr="001D142C" w:rsidRDefault="003F76C1" w:rsidP="00E74F77">
            <w:pPr>
              <w:jc w:val="both"/>
              <w:rPr>
                <w:sz w:val="16"/>
                <w:szCs w:val="16"/>
                <w:lang w:val="en-US"/>
              </w:rPr>
            </w:pPr>
            <w:r w:rsidRPr="001D142C">
              <w:rPr>
                <w:sz w:val="16"/>
                <w:szCs w:val="16"/>
                <w:lang w:val="en-US"/>
              </w:rPr>
              <w:t>IUC 1.1 Knows: methods of critical analysis and evaluation of modern scientific achievements; basic principles of critical analysis</w:t>
            </w:r>
          </w:p>
          <w:p w:rsidR="003F76C1" w:rsidRPr="001D142C" w:rsidRDefault="003F76C1" w:rsidP="00E74F77">
            <w:pPr>
              <w:jc w:val="both"/>
              <w:rPr>
                <w:sz w:val="16"/>
                <w:szCs w:val="16"/>
                <w:lang w:val="en-US"/>
              </w:rPr>
            </w:pPr>
            <w:r w:rsidRPr="001D142C">
              <w:rPr>
                <w:sz w:val="16"/>
                <w:szCs w:val="16"/>
                <w:lang w:val="en-US"/>
              </w:rPr>
              <w:t>IUC 1.2 Able to: gain new knowledge based on analysis, synthesis, etc.; collect data on complex scientific problems related to the professional field; search for information and solutions based on action, experiment and experience</w:t>
            </w:r>
          </w:p>
          <w:p w:rsidR="003F76C1" w:rsidRPr="001D142C" w:rsidRDefault="003F76C1" w:rsidP="00E74F77">
            <w:pPr>
              <w:jc w:val="both"/>
              <w:rPr>
                <w:iCs/>
                <w:sz w:val="16"/>
                <w:szCs w:val="16"/>
                <w:lang w:val="en-US"/>
              </w:rPr>
            </w:pPr>
            <w:r w:rsidRPr="001D142C">
              <w:rPr>
                <w:sz w:val="16"/>
                <w:szCs w:val="16"/>
                <w:lang w:val="en-US"/>
              </w:rPr>
              <w:t>IUC 1.3 Has practical experience: researching the problem of professional activity using analysis, synthesis and other methods of intellectual activity; developing an action strategy to solve professional problems</w:t>
            </w:r>
          </w:p>
        </w:tc>
        <w:tc>
          <w:tcPr>
            <w:tcW w:w="2268" w:type="dxa"/>
          </w:tcPr>
          <w:p w:rsidR="003F76C1" w:rsidRPr="001D142C" w:rsidRDefault="003F76C1" w:rsidP="00E74F77">
            <w:pPr>
              <w:jc w:val="both"/>
              <w:rPr>
                <w:iCs/>
                <w:sz w:val="16"/>
                <w:szCs w:val="16"/>
                <w:lang w:val="en-US"/>
              </w:rPr>
            </w:pPr>
            <w:r w:rsidRPr="001D142C">
              <w:rPr>
                <w:sz w:val="16"/>
                <w:szCs w:val="16"/>
                <w:lang w:val="en-US"/>
              </w:rPr>
              <w:t>Methods of critical analysis and evaluation of modern scientific achievements; basic principles of critical analysis</w:t>
            </w:r>
          </w:p>
        </w:tc>
        <w:tc>
          <w:tcPr>
            <w:tcW w:w="2318" w:type="dxa"/>
          </w:tcPr>
          <w:p w:rsidR="003F76C1" w:rsidRPr="001D142C" w:rsidRDefault="003F76C1" w:rsidP="00E74F77">
            <w:pPr>
              <w:tabs>
                <w:tab w:val="left" w:pos="1455"/>
              </w:tabs>
              <w:jc w:val="both"/>
              <w:rPr>
                <w:iCs/>
                <w:sz w:val="16"/>
                <w:szCs w:val="16"/>
                <w:lang w:val="en-US"/>
              </w:rPr>
            </w:pPr>
            <w:r w:rsidRPr="001D142C">
              <w:rPr>
                <w:sz w:val="16"/>
                <w:szCs w:val="16"/>
                <w:lang w:val="en-US"/>
              </w:rPr>
              <w:t>Obtain new knowledge based on analysis, synthesis, etc.; collect data on complex scientific problems related to the professional field; search for information and solutions based on action, experiment and experience</w:t>
            </w:r>
          </w:p>
        </w:tc>
        <w:tc>
          <w:tcPr>
            <w:tcW w:w="2331" w:type="dxa"/>
          </w:tcPr>
          <w:p w:rsidR="003F76C1" w:rsidRPr="001D142C" w:rsidRDefault="003F76C1" w:rsidP="00E74F77">
            <w:pPr>
              <w:jc w:val="both"/>
              <w:rPr>
                <w:iCs/>
                <w:sz w:val="16"/>
                <w:szCs w:val="16"/>
                <w:lang w:val="en-US"/>
              </w:rPr>
            </w:pPr>
            <w:r w:rsidRPr="001D142C">
              <w:rPr>
                <w:sz w:val="16"/>
                <w:szCs w:val="16"/>
                <w:lang w:val="en-US"/>
              </w:rPr>
              <w:t>Skills for researching the problem of professional activity using analysis, synthesis and other methods of intellectual activity; skills in developing an action strategy for solving professional problems</w:t>
            </w:r>
          </w:p>
        </w:tc>
      </w:tr>
      <w:tr w:rsidR="003F76C1" w:rsidRPr="001D142C" w:rsidTr="00E74F77">
        <w:trPr>
          <w:trHeight w:val="340"/>
        </w:trPr>
        <w:tc>
          <w:tcPr>
            <w:tcW w:w="534" w:type="dxa"/>
          </w:tcPr>
          <w:p w:rsidR="003F76C1" w:rsidRPr="001D142C" w:rsidRDefault="003F76C1" w:rsidP="003F76C1">
            <w:pPr>
              <w:widowControl w:val="0"/>
              <w:numPr>
                <w:ilvl w:val="0"/>
                <w:numId w:val="3"/>
              </w:numPr>
              <w:tabs>
                <w:tab w:val="clear" w:pos="720"/>
                <w:tab w:val="num" w:pos="284"/>
                <w:tab w:val="right" w:leader="underscore" w:pos="9639"/>
              </w:tabs>
              <w:ind w:left="0" w:firstLine="0"/>
              <w:jc w:val="center"/>
              <w:rPr>
                <w:bCs/>
                <w:sz w:val="24"/>
                <w:szCs w:val="24"/>
                <w:lang w:val="en-US"/>
              </w:rPr>
            </w:pPr>
          </w:p>
        </w:tc>
        <w:tc>
          <w:tcPr>
            <w:tcW w:w="850" w:type="dxa"/>
          </w:tcPr>
          <w:p w:rsidR="003F76C1" w:rsidRPr="001D142C" w:rsidRDefault="003F76C1" w:rsidP="00E74F77">
            <w:pPr>
              <w:tabs>
                <w:tab w:val="left" w:pos="708"/>
                <w:tab w:val="right" w:leader="underscore" w:pos="9639"/>
              </w:tabs>
              <w:rPr>
                <w:bCs/>
                <w:sz w:val="16"/>
                <w:szCs w:val="16"/>
              </w:rPr>
            </w:pPr>
            <w:r w:rsidRPr="001D142C">
              <w:rPr>
                <w:kern w:val="16"/>
                <w:sz w:val="16"/>
                <w:szCs w:val="16"/>
                <w:lang w:val="en-US"/>
              </w:rPr>
              <w:t>UC</w:t>
            </w:r>
            <w:r w:rsidRPr="001D142C">
              <w:rPr>
                <w:kern w:val="16"/>
                <w:sz w:val="16"/>
                <w:szCs w:val="16"/>
              </w:rPr>
              <w:t>-6</w:t>
            </w:r>
          </w:p>
        </w:tc>
        <w:tc>
          <w:tcPr>
            <w:tcW w:w="2126" w:type="dxa"/>
          </w:tcPr>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t xml:space="preserve">Able to identify and implement the priorities of their own activities and ways to improve them based on self-assessment and lifelong </w:t>
            </w:r>
            <w:r w:rsidRPr="001D142C">
              <w:rPr>
                <w:sz w:val="16"/>
                <w:szCs w:val="16"/>
                <w:lang w:val="en-US"/>
              </w:rPr>
              <w:lastRenderedPageBreak/>
              <w:t>learning</w:t>
            </w:r>
          </w:p>
        </w:tc>
        <w:tc>
          <w:tcPr>
            <w:tcW w:w="5103" w:type="dxa"/>
          </w:tcPr>
          <w:p w:rsidR="003F76C1" w:rsidRPr="001D142C" w:rsidRDefault="003F76C1" w:rsidP="00E74F77">
            <w:pPr>
              <w:jc w:val="both"/>
              <w:rPr>
                <w:sz w:val="16"/>
                <w:szCs w:val="16"/>
                <w:lang w:val="en-US"/>
              </w:rPr>
            </w:pPr>
            <w:r w:rsidRPr="001D142C">
              <w:rPr>
                <w:sz w:val="16"/>
                <w:szCs w:val="16"/>
                <w:lang w:val="en-US"/>
              </w:rPr>
              <w:lastRenderedPageBreak/>
              <w:t>IUC 6.1 Knows: the importance of planning long-term goals of activity, taking into account conditions, means, personal opportunities, stages of career growth, time perspective of development of activity and requirements of the labor market; technology and methodology of self-assessment; basic principles of self-education and self-education</w:t>
            </w:r>
          </w:p>
          <w:p w:rsidR="003F76C1" w:rsidRPr="001D142C" w:rsidRDefault="003F76C1" w:rsidP="00E74F77">
            <w:pPr>
              <w:jc w:val="both"/>
              <w:rPr>
                <w:sz w:val="16"/>
                <w:szCs w:val="16"/>
                <w:lang w:val="en-US"/>
              </w:rPr>
            </w:pPr>
            <w:r w:rsidRPr="001D142C">
              <w:rPr>
                <w:sz w:val="16"/>
                <w:szCs w:val="16"/>
                <w:lang w:val="en-US"/>
              </w:rPr>
              <w:t xml:space="preserve">IUC 6.2 Is able to: determine the priorities of </w:t>
            </w:r>
            <w:r w:rsidRPr="001D142C">
              <w:rPr>
                <w:sz w:val="16"/>
                <w:szCs w:val="16"/>
                <w:lang w:val="en-US"/>
              </w:rPr>
              <w:lastRenderedPageBreak/>
              <w:t>professional activity and ways to improve it on the basis of self-assessment; control and evaluate the components of professional activity; plan independent activities in solving professional problems</w:t>
            </w:r>
          </w:p>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t>IUC 6.3 Has practical experience: planning their own professional activities and self-development, studying additional educational programs</w:t>
            </w:r>
          </w:p>
        </w:tc>
        <w:tc>
          <w:tcPr>
            <w:tcW w:w="2268" w:type="dxa"/>
          </w:tcPr>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lastRenderedPageBreak/>
              <w:t xml:space="preserve">The importance of planning long-term goals of activity, taking into account the conditions, means, personal opportunities, stages of career growth, time </w:t>
            </w:r>
            <w:r w:rsidRPr="001D142C">
              <w:rPr>
                <w:sz w:val="16"/>
                <w:szCs w:val="16"/>
                <w:lang w:val="en-US"/>
              </w:rPr>
              <w:lastRenderedPageBreak/>
              <w:t>perspective for the development of activities and labor market requirements; technology and methodology of self-assessment; basic principles of self-education and self-education</w:t>
            </w:r>
          </w:p>
        </w:tc>
        <w:tc>
          <w:tcPr>
            <w:tcW w:w="2318" w:type="dxa"/>
          </w:tcPr>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lastRenderedPageBreak/>
              <w:t xml:space="preserve">Determine the priorities of professional activity and ways to improve it based on self-assessment; control and evaluate the components of professional </w:t>
            </w:r>
            <w:r w:rsidRPr="001D142C">
              <w:rPr>
                <w:sz w:val="16"/>
                <w:szCs w:val="16"/>
                <w:lang w:val="en-US"/>
              </w:rPr>
              <w:lastRenderedPageBreak/>
              <w:t>activity; plan independent activities in solving professional problems</w:t>
            </w:r>
          </w:p>
        </w:tc>
        <w:tc>
          <w:tcPr>
            <w:tcW w:w="2331" w:type="dxa"/>
          </w:tcPr>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lastRenderedPageBreak/>
              <w:t>Skills for planning one's own professional activity and self-development, studying additional educational programs</w:t>
            </w:r>
          </w:p>
        </w:tc>
      </w:tr>
      <w:tr w:rsidR="003F76C1" w:rsidRPr="001D142C" w:rsidTr="00E74F77">
        <w:trPr>
          <w:trHeight w:val="340"/>
        </w:trPr>
        <w:tc>
          <w:tcPr>
            <w:tcW w:w="534" w:type="dxa"/>
          </w:tcPr>
          <w:p w:rsidR="003F76C1" w:rsidRPr="001D142C" w:rsidRDefault="003F76C1" w:rsidP="003F76C1">
            <w:pPr>
              <w:widowControl w:val="0"/>
              <w:numPr>
                <w:ilvl w:val="0"/>
                <w:numId w:val="3"/>
              </w:numPr>
              <w:tabs>
                <w:tab w:val="clear" w:pos="720"/>
                <w:tab w:val="num" w:pos="284"/>
                <w:tab w:val="right" w:leader="underscore" w:pos="9639"/>
              </w:tabs>
              <w:ind w:left="0" w:firstLine="0"/>
              <w:jc w:val="center"/>
              <w:rPr>
                <w:bCs/>
                <w:sz w:val="24"/>
                <w:szCs w:val="24"/>
                <w:lang w:val="en-US"/>
              </w:rPr>
            </w:pPr>
          </w:p>
        </w:tc>
        <w:tc>
          <w:tcPr>
            <w:tcW w:w="850" w:type="dxa"/>
          </w:tcPr>
          <w:p w:rsidR="003F76C1" w:rsidRPr="001D142C" w:rsidRDefault="003F76C1" w:rsidP="00E74F77">
            <w:pPr>
              <w:tabs>
                <w:tab w:val="left" w:pos="708"/>
                <w:tab w:val="right" w:leader="underscore" w:pos="9639"/>
              </w:tabs>
              <w:rPr>
                <w:bCs/>
                <w:sz w:val="16"/>
                <w:szCs w:val="16"/>
              </w:rPr>
            </w:pPr>
            <w:r w:rsidRPr="001D142C">
              <w:rPr>
                <w:bCs/>
                <w:sz w:val="16"/>
                <w:szCs w:val="16"/>
                <w:lang w:val="en-US"/>
              </w:rPr>
              <w:t>GPC</w:t>
            </w:r>
            <w:r w:rsidRPr="001D142C">
              <w:rPr>
                <w:bCs/>
                <w:sz w:val="16"/>
                <w:szCs w:val="16"/>
              </w:rPr>
              <w:t>-1</w:t>
            </w:r>
          </w:p>
        </w:tc>
        <w:tc>
          <w:tcPr>
            <w:tcW w:w="2126" w:type="dxa"/>
          </w:tcPr>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t>Able to implement moral and legal norms, ethical and deontological principles in professional activities</w:t>
            </w:r>
          </w:p>
        </w:tc>
        <w:tc>
          <w:tcPr>
            <w:tcW w:w="5103" w:type="dxa"/>
          </w:tcPr>
          <w:p w:rsidR="003F76C1" w:rsidRPr="001D142C" w:rsidRDefault="003F76C1" w:rsidP="00E74F77">
            <w:pPr>
              <w:jc w:val="both"/>
              <w:rPr>
                <w:rFonts w:eastAsia="Courier New"/>
                <w:sz w:val="16"/>
                <w:szCs w:val="16"/>
                <w:lang w:val="en-US"/>
              </w:rPr>
            </w:pPr>
            <w:r w:rsidRPr="001D142C">
              <w:rPr>
                <w:rFonts w:eastAsia="Courier New"/>
                <w:sz w:val="16"/>
                <w:szCs w:val="16"/>
                <w:lang w:val="en-US"/>
              </w:rPr>
              <w:t>IGPC 1.1 Knows: basics of medical ethics and deontology; fundamentals of legislation in the field of healthcare; legal aspects of medical practice</w:t>
            </w:r>
          </w:p>
          <w:p w:rsidR="003F76C1" w:rsidRPr="001D142C" w:rsidRDefault="003F76C1" w:rsidP="00E74F77">
            <w:pPr>
              <w:jc w:val="both"/>
              <w:rPr>
                <w:rFonts w:eastAsia="Courier New"/>
                <w:sz w:val="16"/>
                <w:szCs w:val="16"/>
                <w:lang w:val="en-US"/>
              </w:rPr>
            </w:pPr>
            <w:r w:rsidRPr="001D142C">
              <w:rPr>
                <w:rFonts w:eastAsia="Courier New"/>
                <w:sz w:val="16"/>
                <w:szCs w:val="16"/>
                <w:lang w:val="en-US"/>
              </w:rPr>
              <w:t>IGPC 1.2 Is able to: apply ethical norms and principles of behavior of a medical worker in the performance of their professional duties; knowledge of modern legislation in the field of healthcare in solving problems of professional activity; apply the rules and norms of interaction between a doctor and colleagues and patients (their legal representatives)</w:t>
            </w:r>
          </w:p>
          <w:p w:rsidR="003F76C1" w:rsidRPr="001D142C" w:rsidRDefault="003F76C1" w:rsidP="00E74F77">
            <w:pPr>
              <w:tabs>
                <w:tab w:val="left" w:pos="708"/>
                <w:tab w:val="right" w:leader="underscore" w:pos="9639"/>
              </w:tabs>
              <w:rPr>
                <w:bCs/>
                <w:sz w:val="16"/>
                <w:szCs w:val="16"/>
                <w:lang w:val="en-US"/>
              </w:rPr>
            </w:pPr>
            <w:r w:rsidRPr="001D142C">
              <w:rPr>
                <w:rFonts w:eastAsia="Courier New"/>
                <w:sz w:val="16"/>
                <w:szCs w:val="16"/>
                <w:lang w:val="en-US"/>
              </w:rPr>
              <w:t>IGPC 1.3 Has practical experience: solving standard problems of professional activity based on ethical norms and deontological principles when interacting with colleagues and patients (their legal representatives), knowledge of the legal aspects of medical practice</w:t>
            </w:r>
          </w:p>
        </w:tc>
        <w:tc>
          <w:tcPr>
            <w:tcW w:w="2268" w:type="dxa"/>
          </w:tcPr>
          <w:p w:rsidR="003F76C1" w:rsidRPr="001D142C" w:rsidRDefault="003F76C1" w:rsidP="00E74F77">
            <w:pPr>
              <w:tabs>
                <w:tab w:val="left" w:pos="708"/>
                <w:tab w:val="right" w:leader="underscore" w:pos="9639"/>
              </w:tabs>
              <w:rPr>
                <w:bCs/>
                <w:sz w:val="16"/>
                <w:szCs w:val="16"/>
                <w:lang w:val="en-US"/>
              </w:rPr>
            </w:pPr>
            <w:r w:rsidRPr="001D142C">
              <w:rPr>
                <w:rFonts w:eastAsia="Courier New"/>
                <w:sz w:val="16"/>
                <w:szCs w:val="16"/>
                <w:lang w:val="en-US"/>
              </w:rPr>
              <w:t>Fundamentals of medical ethics and deontology; fundamentals of legislation in the field of healthcare; legal aspects of medical practice</w:t>
            </w:r>
          </w:p>
        </w:tc>
        <w:tc>
          <w:tcPr>
            <w:tcW w:w="2318" w:type="dxa"/>
          </w:tcPr>
          <w:p w:rsidR="003F76C1" w:rsidRPr="001D142C" w:rsidRDefault="003F76C1" w:rsidP="00E74F77">
            <w:pPr>
              <w:tabs>
                <w:tab w:val="left" w:pos="708"/>
                <w:tab w:val="right" w:leader="underscore" w:pos="9639"/>
              </w:tabs>
              <w:rPr>
                <w:bCs/>
                <w:sz w:val="16"/>
                <w:szCs w:val="16"/>
                <w:lang w:val="en-US"/>
              </w:rPr>
            </w:pPr>
            <w:r w:rsidRPr="001D142C">
              <w:rPr>
                <w:rFonts w:eastAsia="Courier New"/>
                <w:sz w:val="16"/>
                <w:szCs w:val="16"/>
                <w:lang w:val="en-US"/>
              </w:rPr>
              <w:t>Apply ethical norms and principles of behavior of a medical worker in the performance of their professional duties; knowledge of modern legislation in the field of healthcare in solving problems of professional activity; apply the rules and norms of interaction between a doctor and colleagues and patients (their legal representatives))</w:t>
            </w:r>
          </w:p>
        </w:tc>
        <w:tc>
          <w:tcPr>
            <w:tcW w:w="2331" w:type="dxa"/>
          </w:tcPr>
          <w:p w:rsidR="003F76C1" w:rsidRPr="001D142C" w:rsidRDefault="003F76C1" w:rsidP="00E74F77">
            <w:pPr>
              <w:tabs>
                <w:tab w:val="left" w:pos="708"/>
                <w:tab w:val="right" w:leader="underscore" w:pos="9639"/>
              </w:tabs>
              <w:rPr>
                <w:bCs/>
                <w:sz w:val="16"/>
                <w:szCs w:val="16"/>
                <w:lang w:val="en-US"/>
              </w:rPr>
            </w:pPr>
            <w:r w:rsidRPr="001D142C">
              <w:rPr>
                <w:rFonts w:eastAsia="Courier New"/>
                <w:sz w:val="16"/>
                <w:szCs w:val="16"/>
                <w:lang w:val="en-US"/>
              </w:rPr>
              <w:t>Skills for solving standard problems of professional activity based on ethical norms and deontological principles when interacting with colleagues and patients (their legal representatives), knowledge of the legal aspects of medical practice</w:t>
            </w:r>
          </w:p>
        </w:tc>
      </w:tr>
      <w:tr w:rsidR="003F76C1" w:rsidRPr="001D142C" w:rsidTr="00E74F77">
        <w:trPr>
          <w:trHeight w:val="340"/>
        </w:trPr>
        <w:tc>
          <w:tcPr>
            <w:tcW w:w="534" w:type="dxa"/>
          </w:tcPr>
          <w:p w:rsidR="003F76C1" w:rsidRPr="001D142C" w:rsidRDefault="003F76C1" w:rsidP="003F76C1">
            <w:pPr>
              <w:widowControl w:val="0"/>
              <w:numPr>
                <w:ilvl w:val="0"/>
                <w:numId w:val="3"/>
              </w:numPr>
              <w:tabs>
                <w:tab w:val="clear" w:pos="720"/>
                <w:tab w:val="num" w:pos="284"/>
                <w:tab w:val="right" w:leader="underscore" w:pos="9639"/>
              </w:tabs>
              <w:ind w:left="0" w:firstLine="0"/>
              <w:jc w:val="center"/>
              <w:rPr>
                <w:bCs/>
                <w:sz w:val="24"/>
                <w:szCs w:val="24"/>
                <w:lang w:val="en-US"/>
              </w:rPr>
            </w:pPr>
          </w:p>
        </w:tc>
        <w:tc>
          <w:tcPr>
            <w:tcW w:w="850" w:type="dxa"/>
          </w:tcPr>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GPC</w:t>
            </w:r>
            <w:r w:rsidRPr="001D142C">
              <w:rPr>
                <w:bCs/>
                <w:sz w:val="16"/>
                <w:szCs w:val="16"/>
              </w:rPr>
              <w:t>-</w:t>
            </w:r>
            <w:r w:rsidRPr="001D142C">
              <w:rPr>
                <w:bCs/>
                <w:sz w:val="16"/>
                <w:szCs w:val="16"/>
                <w:lang w:val="en-US"/>
              </w:rPr>
              <w:t>2</w:t>
            </w:r>
          </w:p>
        </w:tc>
        <w:tc>
          <w:tcPr>
            <w:tcW w:w="2126" w:type="dxa"/>
          </w:tcPr>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t>Able to analyze the results of their own activities to prevent professional errors</w:t>
            </w:r>
          </w:p>
        </w:tc>
        <w:tc>
          <w:tcPr>
            <w:tcW w:w="5103" w:type="dxa"/>
          </w:tcPr>
          <w:p w:rsidR="003F76C1" w:rsidRPr="001D142C" w:rsidRDefault="003F76C1" w:rsidP="00E74F77">
            <w:pPr>
              <w:jc w:val="both"/>
              <w:rPr>
                <w:iCs/>
                <w:sz w:val="16"/>
                <w:szCs w:val="16"/>
                <w:lang w:val="en-US"/>
              </w:rPr>
            </w:pPr>
            <w:r w:rsidRPr="001D142C">
              <w:rPr>
                <w:iCs/>
                <w:sz w:val="16"/>
                <w:szCs w:val="16"/>
                <w:lang w:val="en-US"/>
              </w:rPr>
              <w:t>IGPC 2.1 Knows: the procedures for providing medical care, clinical recommendations, taking into account the standards of medical care; methodology for analyzing the results of one's own activities</w:t>
            </w:r>
          </w:p>
          <w:p w:rsidR="003F76C1" w:rsidRPr="001D142C" w:rsidRDefault="003F76C1" w:rsidP="00E74F77">
            <w:pPr>
              <w:jc w:val="both"/>
              <w:rPr>
                <w:iCs/>
                <w:sz w:val="16"/>
                <w:szCs w:val="16"/>
                <w:lang w:val="en-US"/>
              </w:rPr>
            </w:pPr>
            <w:r w:rsidRPr="001D142C">
              <w:rPr>
                <w:iCs/>
                <w:sz w:val="16"/>
                <w:szCs w:val="16"/>
                <w:lang w:val="en-US"/>
              </w:rPr>
              <w:t>IGPC 2.2 Able to: analyze the results of examination and treatment of patients with dental diseases; draw up an action plan to prevent professional errors based on an analysis of the results of one's own activities</w:t>
            </w:r>
          </w:p>
          <w:p w:rsidR="003F76C1" w:rsidRPr="001D142C" w:rsidRDefault="003F76C1" w:rsidP="00E74F77">
            <w:pPr>
              <w:tabs>
                <w:tab w:val="left" w:pos="708"/>
                <w:tab w:val="right" w:leader="underscore" w:pos="9639"/>
              </w:tabs>
              <w:rPr>
                <w:bCs/>
                <w:sz w:val="16"/>
                <w:szCs w:val="16"/>
                <w:lang w:val="en-US"/>
              </w:rPr>
            </w:pPr>
            <w:r w:rsidRPr="001D142C">
              <w:rPr>
                <w:iCs/>
                <w:sz w:val="16"/>
                <w:szCs w:val="16"/>
                <w:lang w:val="en-US"/>
              </w:rPr>
              <w:t>IGPC 2.3 Has practical experience: participation in a clinical (clinical and anatomical) conference to analyze errors in professional activity</w:t>
            </w:r>
          </w:p>
        </w:tc>
        <w:tc>
          <w:tcPr>
            <w:tcW w:w="2268" w:type="dxa"/>
          </w:tcPr>
          <w:p w:rsidR="003F76C1" w:rsidRPr="001D142C" w:rsidRDefault="003F76C1" w:rsidP="00E74F77">
            <w:pPr>
              <w:tabs>
                <w:tab w:val="left" w:pos="708"/>
                <w:tab w:val="right" w:leader="underscore" w:pos="9639"/>
              </w:tabs>
              <w:rPr>
                <w:bCs/>
                <w:sz w:val="16"/>
                <w:szCs w:val="16"/>
                <w:lang w:val="en-US"/>
              </w:rPr>
            </w:pPr>
            <w:r w:rsidRPr="001D142C">
              <w:rPr>
                <w:iCs/>
                <w:sz w:val="16"/>
                <w:szCs w:val="16"/>
                <w:lang w:val="en-US"/>
              </w:rPr>
              <w:t>Orders for the provision of medical care, clinical recommendations, taking into account the standards of medical care; methodology for analyzing the results of one's own activities</w:t>
            </w:r>
          </w:p>
        </w:tc>
        <w:tc>
          <w:tcPr>
            <w:tcW w:w="2318" w:type="dxa"/>
          </w:tcPr>
          <w:p w:rsidR="003F76C1" w:rsidRPr="001D142C" w:rsidRDefault="003F76C1" w:rsidP="00E74F77">
            <w:pPr>
              <w:tabs>
                <w:tab w:val="left" w:pos="708"/>
                <w:tab w:val="right" w:leader="underscore" w:pos="9639"/>
              </w:tabs>
              <w:rPr>
                <w:bCs/>
                <w:sz w:val="16"/>
                <w:szCs w:val="16"/>
                <w:lang w:val="en-US"/>
              </w:rPr>
            </w:pPr>
            <w:r w:rsidRPr="001D142C">
              <w:rPr>
                <w:iCs/>
                <w:sz w:val="16"/>
                <w:szCs w:val="16"/>
                <w:lang w:val="en-US"/>
              </w:rPr>
              <w:t>To analyze the results of examination and treatment of patients with dental diseases; draw up an action plan to prevent professional errors based on an analysis of the results of one's own activities</w:t>
            </w:r>
          </w:p>
        </w:tc>
        <w:tc>
          <w:tcPr>
            <w:tcW w:w="2331" w:type="dxa"/>
          </w:tcPr>
          <w:p w:rsidR="003F76C1" w:rsidRPr="001D142C" w:rsidRDefault="003F76C1" w:rsidP="00E74F77">
            <w:pPr>
              <w:tabs>
                <w:tab w:val="left" w:pos="708"/>
                <w:tab w:val="right" w:leader="underscore" w:pos="9639"/>
              </w:tabs>
              <w:rPr>
                <w:bCs/>
                <w:sz w:val="16"/>
                <w:szCs w:val="16"/>
                <w:lang w:val="en-US"/>
              </w:rPr>
            </w:pPr>
            <w:r w:rsidRPr="001D142C">
              <w:rPr>
                <w:iCs/>
                <w:sz w:val="16"/>
                <w:szCs w:val="16"/>
                <w:lang w:val="en-US"/>
              </w:rPr>
              <w:t>Skills of participation in a clinical (clinical and anatomical) conference on the analysis of errors in professional activity</w:t>
            </w:r>
          </w:p>
        </w:tc>
      </w:tr>
      <w:tr w:rsidR="003F76C1" w:rsidRPr="001D142C" w:rsidTr="00E74F77">
        <w:trPr>
          <w:trHeight w:val="340"/>
        </w:trPr>
        <w:tc>
          <w:tcPr>
            <w:tcW w:w="534" w:type="dxa"/>
            <w:tcBorders>
              <w:top w:val="single" w:sz="4" w:space="0" w:color="auto"/>
              <w:left w:val="single" w:sz="4" w:space="0" w:color="auto"/>
              <w:bottom w:val="single" w:sz="4" w:space="0" w:color="auto"/>
              <w:right w:val="single" w:sz="4" w:space="0" w:color="auto"/>
            </w:tcBorders>
          </w:tcPr>
          <w:p w:rsidR="003F76C1" w:rsidRPr="001D142C" w:rsidRDefault="003F76C1" w:rsidP="003F76C1">
            <w:pPr>
              <w:widowControl w:val="0"/>
              <w:numPr>
                <w:ilvl w:val="0"/>
                <w:numId w:val="3"/>
              </w:numPr>
              <w:tabs>
                <w:tab w:val="clear" w:pos="720"/>
                <w:tab w:val="num" w:pos="284"/>
                <w:tab w:val="right" w:leader="underscore" w:pos="9639"/>
              </w:tabs>
              <w:ind w:left="0" w:firstLine="0"/>
              <w:jc w:val="center"/>
              <w:rPr>
                <w:bCs/>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GPC</w:t>
            </w:r>
            <w:r w:rsidRPr="001D142C">
              <w:rPr>
                <w:bCs/>
                <w:sz w:val="16"/>
                <w:szCs w:val="16"/>
              </w:rPr>
              <w:t>-</w:t>
            </w:r>
            <w:r w:rsidRPr="001D142C">
              <w:rPr>
                <w:bCs/>
                <w:sz w:val="16"/>
                <w:szCs w:val="16"/>
                <w:lang w:val="en-US"/>
              </w:rPr>
              <w:t>4</w:t>
            </w:r>
          </w:p>
        </w:tc>
        <w:tc>
          <w:tcPr>
            <w:tcW w:w="2126"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t>Able to conduct and monitor the effectiveness of preventive measures, the formation of a healthy lifestyle and sanitary and hygienic education of the population</w:t>
            </w:r>
          </w:p>
        </w:tc>
        <w:tc>
          <w:tcPr>
            <w:tcW w:w="5103"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jc w:val="both"/>
              <w:rPr>
                <w:iCs/>
                <w:sz w:val="16"/>
                <w:szCs w:val="16"/>
                <w:lang w:val="en-US"/>
              </w:rPr>
            </w:pPr>
            <w:r w:rsidRPr="001D142C">
              <w:rPr>
                <w:iCs/>
                <w:sz w:val="16"/>
                <w:szCs w:val="16"/>
                <w:lang w:val="en-US"/>
              </w:rPr>
              <w:t>IGPC 4.1 Knows: the main criteria for a healthy lifestyle and methods of its formation; socio-hygienic and medical aspects of alcoholism, drug addiction, substance abuse, the basic principles of their prevention; forms and methods of sanitary and hygienic education among patients (their legal representatives), medical workers; basic health-improving hygiene measures that promote health and prevent the most common diseases; fundamentals of preventive medicine; stages of planning and implementation of community programs for the prevention of the most common diseases</w:t>
            </w:r>
          </w:p>
          <w:p w:rsidR="003F76C1" w:rsidRPr="001D142C" w:rsidRDefault="003F76C1" w:rsidP="00E74F77">
            <w:pPr>
              <w:tabs>
                <w:tab w:val="left" w:pos="708"/>
                <w:tab w:val="right" w:leader="underscore" w:pos="9639"/>
              </w:tabs>
              <w:rPr>
                <w:iCs/>
                <w:sz w:val="16"/>
                <w:szCs w:val="16"/>
                <w:lang w:val="en-US"/>
              </w:rPr>
            </w:pPr>
            <w:r w:rsidRPr="001D142C">
              <w:rPr>
                <w:iCs/>
                <w:sz w:val="16"/>
                <w:szCs w:val="16"/>
                <w:lang w:val="en-US"/>
              </w:rPr>
              <w:t xml:space="preserve">IGPC 4.2 Is able to: conduct health and hygiene education among children and adults (their legal representatives) and medical workers in order to form a healthy lifestyle and prevent the most common diseases; to carry out sanitary and educational work among children and adults in order to form a healthy lifestyle and prevent the most common diseases; to form in children and adults (their legal representatives) behavior aimed at maintaining and improving the level of somatic health; develop and implement programs for the formation of a healthy lifestyle, including programs to reduce the consumption of alcohol and tobacco, prevent and combat the non-medical consumption of narcotic drugs and psychotropic substances; develop a plan of preventive measures and implement methods of group and individual </w:t>
            </w:r>
            <w:r w:rsidRPr="001D142C">
              <w:rPr>
                <w:iCs/>
                <w:sz w:val="16"/>
                <w:szCs w:val="16"/>
                <w:lang w:val="en-US"/>
              </w:rPr>
              <w:lastRenderedPageBreak/>
              <w:t>prevention of the most common diseases; prescribe preventive measures to patients, taking into account risk factors for the prevention and early detection of diseases, including cancer; select and prescribe drugs and non-drug methods for the prevention of the most common diseases</w:t>
            </w:r>
          </w:p>
          <w:p w:rsidR="003F76C1" w:rsidRPr="001D142C" w:rsidRDefault="003F76C1" w:rsidP="00E74F77">
            <w:pPr>
              <w:tabs>
                <w:tab w:val="left" w:pos="708"/>
                <w:tab w:val="right" w:leader="underscore" w:pos="9639"/>
              </w:tabs>
              <w:rPr>
                <w:bCs/>
                <w:sz w:val="16"/>
                <w:szCs w:val="16"/>
                <w:lang w:val="en-US"/>
              </w:rPr>
            </w:pPr>
            <w:r w:rsidRPr="001D142C">
              <w:rPr>
                <w:iCs/>
                <w:sz w:val="16"/>
                <w:szCs w:val="16"/>
                <w:lang w:val="en-US"/>
              </w:rPr>
              <w:t>IGPC</w:t>
            </w:r>
            <w:r w:rsidRPr="001D142C">
              <w:rPr>
                <w:bCs/>
                <w:sz w:val="16"/>
                <w:szCs w:val="16"/>
                <w:lang w:val="en-US"/>
              </w:rPr>
              <w:t xml:space="preserve"> 4.3 Has practical experience in: promotion of a healthy lifestyle and prevention of the most common diseases; carrying out sanitary-educational work among children and adults; formation in children and adults (their legal representatives) of behavior aimed at maintaining and improving the level of somatic health; formation of healthy lifestyle programs, including programs to reduce alcohol and tobacco consumption, prevent and combat the non-medical consumption of narcotic drugs and psychotropic substances; development of a plan of preventive measures and the implementation of methods of group and individual prevention of the most common diseases; prescribing preventive measures for children and adults, taking into account risk factors, oncological and hygienic prevention in accordance with the procedures for providing medical care, clinical recommendations, taking into account the standards of medical care; selection and prescription of drugs and non-drug methods for the prevention of the most common diseases</w:t>
            </w:r>
          </w:p>
        </w:tc>
        <w:tc>
          <w:tcPr>
            <w:tcW w:w="2268"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bCs/>
                <w:sz w:val="16"/>
                <w:szCs w:val="16"/>
                <w:lang w:val="en-US"/>
              </w:rPr>
            </w:pPr>
            <w:r w:rsidRPr="001D142C">
              <w:rPr>
                <w:iCs/>
                <w:sz w:val="16"/>
                <w:szCs w:val="16"/>
                <w:lang w:val="en-US"/>
              </w:rPr>
              <w:lastRenderedPageBreak/>
              <w:t xml:space="preserve">The main criteria for a healthy lifestyle and methods of its formation; socio-hygienic and medical aspects of alcoholism, drug addiction, substance abuse, the basic principles of their prevention; forms and methods of sanitary and hygienic education among patients (their legal representatives), medical workers; basic health-improving hygiene measures that promote health and prevent the most common diseases; fundamentals of preventive medicine; stages of planning and implementation of community programs for the prevention of the </w:t>
            </w:r>
            <w:r w:rsidRPr="001D142C">
              <w:rPr>
                <w:iCs/>
                <w:sz w:val="16"/>
                <w:szCs w:val="16"/>
                <w:lang w:val="en-US"/>
              </w:rPr>
              <w:lastRenderedPageBreak/>
              <w:t>most common diseases</w:t>
            </w:r>
          </w:p>
        </w:tc>
        <w:tc>
          <w:tcPr>
            <w:tcW w:w="2318"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bCs/>
                <w:sz w:val="16"/>
                <w:szCs w:val="16"/>
                <w:lang w:val="en-US"/>
              </w:rPr>
            </w:pPr>
            <w:r w:rsidRPr="001D142C">
              <w:rPr>
                <w:iCs/>
                <w:sz w:val="16"/>
                <w:szCs w:val="16"/>
                <w:lang w:val="en-US"/>
              </w:rPr>
              <w:lastRenderedPageBreak/>
              <w:t xml:space="preserve">Conduct health and hygiene education among children and adults (their legal representatives) and medical workers in order to form a healthy lifestyle and prevent the most common diseases; to carry out sanitary and educational work among children and adults in order to form a healthy lifestyle and prevent the most common diseases; to form in children and adults (their legal representatives) behavior aimed at maintaining and improving the level of somatic health; develop and implement programs for the formation of a healthy lifestyle, including programs to reduce the </w:t>
            </w:r>
            <w:r w:rsidRPr="001D142C">
              <w:rPr>
                <w:iCs/>
                <w:sz w:val="16"/>
                <w:szCs w:val="16"/>
                <w:lang w:val="en-US"/>
              </w:rPr>
              <w:lastRenderedPageBreak/>
              <w:t>consumption of alcohol and tobacco, prevent and combat the non-medical consumption of narcotic drugs and psychotropic substances; develop a plan of preventive measures and implement methods of group and individual prevention of the most common diseases; prescribe preventive measures to patients, taking into account risk factors for the prevention and early detection of diseases, including cancer; select and prescribe drugs and non-drug methods for the prevention of the most common diseases</w:t>
            </w:r>
          </w:p>
        </w:tc>
        <w:tc>
          <w:tcPr>
            <w:tcW w:w="2331"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bCs/>
                <w:sz w:val="16"/>
                <w:szCs w:val="16"/>
                <w:lang w:val="en-US"/>
              </w:rPr>
            </w:pPr>
            <w:r w:rsidRPr="001D142C">
              <w:rPr>
                <w:iCs/>
                <w:sz w:val="16"/>
                <w:szCs w:val="16"/>
                <w:lang w:val="en-US"/>
              </w:rPr>
              <w:lastRenderedPageBreak/>
              <w:t xml:space="preserve">Skills in promoting a healthy lifestyle and preventing the most common diseases; skills in conducting health education work among children and adults; the skills of formation in children and adults (their legal representatives) of behavior aimed at maintaining and improving the level of somatic health; skills in the formation of healthy lifestyle programs, including programs to reduce alcohol and tobacco consumption, prevent and combat the non-medical consumption of narcotic drugs and psychotropic substances; skills in developing a plan of preventive measures and implementing </w:t>
            </w:r>
            <w:r w:rsidRPr="001D142C">
              <w:rPr>
                <w:iCs/>
                <w:sz w:val="16"/>
                <w:szCs w:val="16"/>
                <w:lang w:val="en-US"/>
              </w:rPr>
              <w:lastRenderedPageBreak/>
              <w:t>methods of group and individual prevention of the most common diseases; skills in prescribing preventive measures for children and adults, taking into account risk factors, oncological and hygienic prevention in accordance with the procedures for providing medical care, clinical recommendations, taking into account the standards of medical care; skills in selecting and prescribing drugs and non-drug methods for the prevention of the most common diseases</w:t>
            </w:r>
          </w:p>
        </w:tc>
      </w:tr>
      <w:tr w:rsidR="003F76C1" w:rsidRPr="001D142C" w:rsidTr="00E74F77">
        <w:trPr>
          <w:trHeight w:val="340"/>
        </w:trPr>
        <w:tc>
          <w:tcPr>
            <w:tcW w:w="534" w:type="dxa"/>
            <w:tcBorders>
              <w:top w:val="single" w:sz="4" w:space="0" w:color="auto"/>
              <w:left w:val="single" w:sz="4" w:space="0" w:color="auto"/>
              <w:bottom w:val="single" w:sz="4" w:space="0" w:color="auto"/>
              <w:right w:val="single" w:sz="4" w:space="0" w:color="auto"/>
            </w:tcBorders>
          </w:tcPr>
          <w:p w:rsidR="003F76C1" w:rsidRPr="001D142C" w:rsidRDefault="003F76C1" w:rsidP="003F76C1">
            <w:pPr>
              <w:widowControl w:val="0"/>
              <w:numPr>
                <w:ilvl w:val="0"/>
                <w:numId w:val="3"/>
              </w:numPr>
              <w:tabs>
                <w:tab w:val="clear" w:pos="720"/>
                <w:tab w:val="num" w:pos="284"/>
                <w:tab w:val="right" w:leader="underscore" w:pos="9639"/>
              </w:tabs>
              <w:ind w:left="0" w:firstLine="0"/>
              <w:jc w:val="center"/>
              <w:rPr>
                <w:bCs/>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bCs/>
                <w:sz w:val="16"/>
                <w:szCs w:val="16"/>
              </w:rPr>
            </w:pPr>
            <w:r w:rsidRPr="001D142C">
              <w:rPr>
                <w:bCs/>
                <w:sz w:val="16"/>
                <w:szCs w:val="16"/>
                <w:lang w:val="en-US"/>
              </w:rPr>
              <w:t>GPC</w:t>
            </w:r>
            <w:r w:rsidRPr="001D142C">
              <w:rPr>
                <w:bCs/>
                <w:sz w:val="16"/>
                <w:szCs w:val="16"/>
              </w:rPr>
              <w:t>-</w:t>
            </w:r>
            <w:r w:rsidRPr="001D142C">
              <w:rPr>
                <w:bCs/>
                <w:sz w:val="16"/>
                <w:szCs w:val="16"/>
                <w:lang w:val="en-US"/>
              </w:rPr>
              <w:t>5</w:t>
            </w:r>
          </w:p>
        </w:tc>
        <w:tc>
          <w:tcPr>
            <w:tcW w:w="2126"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t>Able to conduct a patient examination in order to establish a diagnosis in solving professional problems</w:t>
            </w:r>
          </w:p>
        </w:tc>
        <w:tc>
          <w:tcPr>
            <w:tcW w:w="5103"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rPr>
                <w:sz w:val="16"/>
                <w:szCs w:val="16"/>
                <w:lang w:val="en-US"/>
              </w:rPr>
            </w:pPr>
            <w:r w:rsidRPr="001D142C">
              <w:rPr>
                <w:sz w:val="16"/>
                <w:szCs w:val="16"/>
                <w:lang w:val="en-US"/>
              </w:rPr>
              <w:t>IGPC 5.1 Knows the methodology for collecting anamnesis of life and diseases, complaints from children and adults (their legal representatives); method of examination and physical examination; clinical picture, diagnostic methods of the most common diseases; methods of laboratory and instrumental studies for assessing the state of health, medical indications for conducting studies, rules for interpreting their results; international statistical classification of diseases and related health problems (ICD); conditions requiring emergency medical care</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xml:space="preserve">IGPC 5.2 Is able to: collect complaints, anamnesis of life and disease in children and adults (their legal representatives), identify risk factors and causes of diseases; apply methods of examination and physical examination of children and adults; interpret the results of the examination and physical examination of children and adults; diagnose the most common pathology in children and adults; identify risk factors for cancer; formulate a preliminary diagnosis, draw up a plan for conducting laboratory, instrumental and additional studies in children and adults in accordance with the procedures for providing medical care, clinical recommendations, taking into account the standards of medical care; refer children and adults to laboratory, instrumental and additional studies in accordance with the current procedures for the provision of dental care, clinical guidelines, taking into account the standards of medical care; refer children and adults for consultations to specialist doctors in accordance with the procedures for providing medical care, clinical recommendations, taking into account the standards of medical care; interpret and analyze the results of consultations by medical specialists for children and adults; interpret and analyze the results of basic (clinical) and additional (laboratory, instrumental) examination methods; conduct differential diagnosis of diseases in children and adults; identify clinical signs of sudden acute diseases, conditions, exacerbations of chronic diseases </w:t>
            </w:r>
            <w:r w:rsidRPr="001D142C">
              <w:rPr>
                <w:sz w:val="16"/>
                <w:szCs w:val="16"/>
                <w:lang w:val="en-US"/>
              </w:rPr>
              <w:lastRenderedPageBreak/>
              <w:t>without obvious signs of a threat to life, requiring emergency medical care</w:t>
            </w:r>
          </w:p>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t>IGPC</w:t>
            </w:r>
            <w:r w:rsidRPr="001D142C">
              <w:rPr>
                <w:bCs/>
                <w:sz w:val="16"/>
                <w:szCs w:val="16"/>
                <w:lang w:val="en-US"/>
              </w:rPr>
              <w:t xml:space="preserve"> 5.3 Has practical experience in: collecting complaints, anamnesis of life and diseases in children and adults (their legal representatives), identifying risk factors and causes of diseases; examination and physical examination of children and adults; diagnosis of the most common diseases in children and adults; identification of risk factors for major cancers; formulating a preliminary diagnosis, drawing up a plan for instrumental, laboratory, additional studies, consultations with specialist doctors; referral of patients for instrumental, laboratory, additional studies, consultations of medical specialists in accordance with the current procedures for the provision of medical care, clinical recommendations, taking into account the standards of medical care; interpretation of data from additional (laboratory and instrumental) examinations of patients; making a preliminary diagnosis in accordance with the international statistical classification of diseases and related health problems (ICD); carrying out differential diagnostics of diseases; recognition of conditions arising from sudden acute illnesses, exacerbation of chronic diseases without obvious signs of a threat to the patient's life and requiring emergency medical care</w:t>
            </w:r>
          </w:p>
        </w:tc>
        <w:tc>
          <w:tcPr>
            <w:tcW w:w="2268"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lastRenderedPageBreak/>
              <w:t>The methodology for collecting an anamnesis of life and diseases, complaints from children and adults (their legal representatives); method of examination and physical examination; clinical picture, diagnostic methods of the most common diseases; methods of laboratory and instrumental studies for assessing the state of health, medical indications for conducting studies, rules for interpreting their results; international statistical classification of diseases and related health problems (ICD); conditions requiring emergency medical care</w:t>
            </w:r>
          </w:p>
        </w:tc>
        <w:tc>
          <w:tcPr>
            <w:tcW w:w="2318"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t xml:space="preserve">Collect complaints, anamnesis of life and disease in children and adults (their legal representatives), identify risk factors and causes of the development of diseases; apply methods of examination and physical examination of children and adults; interpret the results of the examination and physical examination of children and adults; diagnose the most common pathology in children and adults; identify risk factors for cancer; formulate a preliminary diagnosis, draw up a plan for conducting laboratory, instrumental and additional studies in children and adults in accordance with the procedures for providing medical care, clinical recommendations, taking into account the standards of medical care; refer children and adults to laboratory, instrumental and additional studies in accordance with the current procedures </w:t>
            </w:r>
            <w:r w:rsidRPr="001D142C">
              <w:rPr>
                <w:sz w:val="16"/>
                <w:szCs w:val="16"/>
                <w:lang w:val="en-US"/>
              </w:rPr>
              <w:lastRenderedPageBreak/>
              <w:t>for the provision of dental care, clinical guidelines, taking into account the standards of medical care; refer children and adults for consultations to specialist doctors in accordance with the procedures for providing medical care, clinical recommendations, taking into account the standards of medical care; interpret and analyze the results of consultations by medical specialists for children and adults; interpret and analyze the results of basic (clinical) and additional (laboratory, instrumental) examination methods; conduct differential diagnosis of diseases in children and adults; identify clinical signs of sudden acute diseases, conditions, exacerbations of chronic diseases without obvious signs of a threat to life, requiring emergency medical care</w:t>
            </w:r>
          </w:p>
        </w:tc>
        <w:tc>
          <w:tcPr>
            <w:tcW w:w="2331"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lastRenderedPageBreak/>
              <w:t xml:space="preserve">The skills of collecting complaints, anamnesis of life and disease in children and adults (their legal representatives), identifying risk factors and causes of the development of diseases; examination and physical examination skills for children and adults; skills in diagnosing the most common diseases in children and adults; skills to identify risk factors for major cancers; the skills of formulating a preliminary diagnosis, drawing up a plan for instrumental, laboratory, additional studies, consultations with specialist doctors; the skills of referring patients to instrumental, laboratory, additional studies, consultations of medical specialists in accordance with the current procedures for the provision of medical care, clinical recommendations, taking into account the standards of </w:t>
            </w:r>
            <w:r w:rsidRPr="001D142C">
              <w:rPr>
                <w:sz w:val="16"/>
                <w:szCs w:val="16"/>
                <w:lang w:val="en-US"/>
              </w:rPr>
              <w:lastRenderedPageBreak/>
              <w:t>medical care; skills in interpreting data from additional (laboratory and instrumental) examinations of patients; skills in making a preliminary diagnosis in accordance with the international statistical classification of diseases and related health problems (ICD); skills in differential diagnosis of diseases; skills in recognizing conditions that occur during sudden acute illnesses, exacerbation of chronic diseases without obvious signs of a threat to the patient's life and requiring emergency medical care</w:t>
            </w:r>
          </w:p>
        </w:tc>
      </w:tr>
      <w:tr w:rsidR="003F76C1" w:rsidRPr="001D142C" w:rsidTr="00E74F77">
        <w:trPr>
          <w:trHeight w:val="340"/>
        </w:trPr>
        <w:tc>
          <w:tcPr>
            <w:tcW w:w="534" w:type="dxa"/>
            <w:tcBorders>
              <w:top w:val="single" w:sz="4" w:space="0" w:color="auto"/>
              <w:left w:val="single" w:sz="4" w:space="0" w:color="auto"/>
              <w:bottom w:val="single" w:sz="4" w:space="0" w:color="auto"/>
              <w:right w:val="single" w:sz="4" w:space="0" w:color="auto"/>
            </w:tcBorders>
          </w:tcPr>
          <w:p w:rsidR="003F76C1" w:rsidRPr="001D142C" w:rsidRDefault="003F76C1" w:rsidP="003F76C1">
            <w:pPr>
              <w:widowControl w:val="0"/>
              <w:numPr>
                <w:ilvl w:val="0"/>
                <w:numId w:val="3"/>
              </w:numPr>
              <w:tabs>
                <w:tab w:val="clear" w:pos="720"/>
                <w:tab w:val="num" w:pos="284"/>
                <w:tab w:val="right" w:leader="underscore" w:pos="9639"/>
              </w:tabs>
              <w:ind w:left="0" w:firstLine="0"/>
              <w:jc w:val="center"/>
              <w:rPr>
                <w:bCs/>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bCs/>
                <w:sz w:val="16"/>
                <w:szCs w:val="16"/>
                <w:lang w:val="en-US"/>
              </w:rPr>
            </w:pPr>
            <w:r w:rsidRPr="001D142C">
              <w:rPr>
                <w:kern w:val="16"/>
                <w:sz w:val="16"/>
                <w:szCs w:val="16"/>
                <w:lang w:val="en-US"/>
              </w:rPr>
              <w:t>PC</w:t>
            </w:r>
            <w:r w:rsidRPr="001D142C">
              <w:rPr>
                <w:kern w:val="16"/>
                <w:sz w:val="16"/>
                <w:szCs w:val="16"/>
              </w:rPr>
              <w:t>-</w:t>
            </w:r>
            <w:r w:rsidRPr="001D142C">
              <w:rPr>
                <w:kern w:val="16"/>
                <w:sz w:val="16"/>
                <w:szCs w:val="16"/>
                <w:lang w:val="en-US"/>
              </w:rPr>
              <w:t>1</w:t>
            </w:r>
          </w:p>
        </w:tc>
        <w:tc>
          <w:tcPr>
            <w:tcW w:w="2126"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t>The ability and readiness to implement a set of measures aimed at maintaining and strengthening health and including the formation of a healthy lifestyle for the patient (their relatives / legal representatives). Prevention of the occurrence and (or) spread of dental diseases, their early diagnosis, identification of the causes and conditions for the occurrence and development, as well as prevention.</w:t>
            </w:r>
          </w:p>
        </w:tc>
        <w:tc>
          <w:tcPr>
            <w:tcW w:w="5103"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rPr>
                <w:sz w:val="16"/>
                <w:szCs w:val="16"/>
                <w:lang w:val="en-US"/>
              </w:rPr>
            </w:pPr>
            <w:r w:rsidRPr="001D142C">
              <w:rPr>
                <w:sz w:val="16"/>
                <w:szCs w:val="16"/>
                <w:lang w:val="en-US"/>
              </w:rPr>
              <w:t>IPC 1.1 Knows:</w:t>
            </w:r>
          </w:p>
          <w:p w:rsidR="003F76C1" w:rsidRPr="001D142C" w:rsidRDefault="003F76C1" w:rsidP="00E74F77">
            <w:pPr>
              <w:rPr>
                <w:sz w:val="16"/>
                <w:szCs w:val="16"/>
                <w:lang w:val="en-US"/>
              </w:rPr>
            </w:pPr>
            <w:r w:rsidRPr="001D142C">
              <w:rPr>
                <w:sz w:val="16"/>
                <w:szCs w:val="16"/>
                <w:lang w:val="en-US"/>
              </w:rPr>
              <w:t>General issues of organizing medical care for adults and children</w:t>
            </w:r>
          </w:p>
          <w:p w:rsidR="003F76C1" w:rsidRPr="001D142C" w:rsidRDefault="003F76C1" w:rsidP="00E74F77">
            <w:pPr>
              <w:rPr>
                <w:sz w:val="16"/>
                <w:szCs w:val="16"/>
                <w:lang w:val="en-US"/>
              </w:rPr>
            </w:pPr>
            <w:r w:rsidRPr="001D142C">
              <w:rPr>
                <w:sz w:val="16"/>
                <w:szCs w:val="16"/>
                <w:lang w:val="en-US"/>
              </w:rPr>
              <w:t>Anatomy of the head, maxillofacial region, features of blood supply and innervation, structure of teeth</w:t>
            </w:r>
          </w:p>
          <w:p w:rsidR="003F76C1" w:rsidRPr="001D142C" w:rsidRDefault="003F76C1" w:rsidP="00E74F77">
            <w:pPr>
              <w:rPr>
                <w:sz w:val="16"/>
                <w:szCs w:val="16"/>
                <w:lang w:val="en-US"/>
              </w:rPr>
            </w:pPr>
            <w:r w:rsidRPr="001D142C">
              <w:rPr>
                <w:sz w:val="16"/>
                <w:szCs w:val="16"/>
                <w:lang w:val="en-US"/>
              </w:rPr>
              <w:t>Histology and embryology of the oral cavity and teeth, the main violations of embryogenesis</w:t>
            </w:r>
          </w:p>
          <w:p w:rsidR="003F76C1" w:rsidRPr="001D142C" w:rsidRDefault="003F76C1" w:rsidP="00E74F77">
            <w:pPr>
              <w:rPr>
                <w:sz w:val="16"/>
                <w:szCs w:val="16"/>
                <w:lang w:val="en-US"/>
              </w:rPr>
            </w:pPr>
            <w:r w:rsidRPr="001D142C">
              <w:rPr>
                <w:sz w:val="16"/>
                <w:szCs w:val="16"/>
                <w:lang w:val="en-US"/>
              </w:rPr>
              <w:t>Anatomical and functional state of the organs of the maxillofacial region, taking into account age</w:t>
            </w:r>
          </w:p>
          <w:p w:rsidR="003F76C1" w:rsidRPr="001D142C" w:rsidRDefault="003F76C1" w:rsidP="00E74F77">
            <w:pPr>
              <w:rPr>
                <w:sz w:val="16"/>
                <w:szCs w:val="16"/>
                <w:lang w:val="en-US"/>
              </w:rPr>
            </w:pPr>
            <w:r w:rsidRPr="001D142C">
              <w:rPr>
                <w:sz w:val="16"/>
                <w:szCs w:val="16"/>
                <w:lang w:val="en-US"/>
              </w:rPr>
              <w:t>Normal and pathological physiology of the dentition, its relationship with the functional state of other body systems and the levels of their regulation</w:t>
            </w:r>
          </w:p>
          <w:p w:rsidR="003F76C1" w:rsidRPr="001D142C" w:rsidRDefault="003F76C1" w:rsidP="00E74F77">
            <w:pPr>
              <w:rPr>
                <w:sz w:val="16"/>
                <w:szCs w:val="16"/>
                <w:lang w:val="en-US"/>
              </w:rPr>
            </w:pPr>
            <w:r w:rsidRPr="001D142C">
              <w:rPr>
                <w:sz w:val="16"/>
                <w:szCs w:val="16"/>
                <w:lang w:val="en-US"/>
              </w:rPr>
              <w:t>The role of oral hygiene, nutrition and the use of fluoride in the prevention of dental and periodontal diseases</w:t>
            </w:r>
          </w:p>
          <w:p w:rsidR="003F76C1" w:rsidRPr="001D142C" w:rsidRDefault="003F76C1" w:rsidP="00E74F77">
            <w:pPr>
              <w:rPr>
                <w:sz w:val="16"/>
                <w:szCs w:val="16"/>
                <w:lang w:val="en-US"/>
              </w:rPr>
            </w:pPr>
            <w:r w:rsidRPr="001D142C">
              <w:rPr>
                <w:sz w:val="16"/>
                <w:szCs w:val="16"/>
                <w:lang w:val="en-US"/>
              </w:rPr>
              <w:t>The method of collecting an anamnesis of life and diseases, complaints from children and adults (their legal representatives) with dental diseases</w:t>
            </w:r>
          </w:p>
          <w:p w:rsidR="003F76C1" w:rsidRPr="001D142C" w:rsidRDefault="003F76C1" w:rsidP="00E74F77">
            <w:pPr>
              <w:rPr>
                <w:sz w:val="16"/>
                <w:szCs w:val="16"/>
                <w:lang w:val="en-US"/>
              </w:rPr>
            </w:pPr>
            <w:r w:rsidRPr="001D142C">
              <w:rPr>
                <w:sz w:val="16"/>
                <w:szCs w:val="16"/>
                <w:lang w:val="en-US"/>
              </w:rPr>
              <w:t>Goals and objectives of individual and professional oral hygiene</w:t>
            </w:r>
          </w:p>
          <w:p w:rsidR="003F76C1" w:rsidRPr="001D142C" w:rsidRDefault="003F76C1" w:rsidP="00E74F77">
            <w:pPr>
              <w:rPr>
                <w:sz w:val="16"/>
                <w:szCs w:val="16"/>
                <w:lang w:val="en-US"/>
              </w:rPr>
            </w:pPr>
            <w:r w:rsidRPr="001D142C">
              <w:rPr>
                <w:sz w:val="16"/>
                <w:szCs w:val="16"/>
                <w:lang w:val="en-US"/>
              </w:rPr>
              <w:t>Hygienic indices and methods for their determination</w:t>
            </w:r>
          </w:p>
          <w:p w:rsidR="003F76C1" w:rsidRPr="001D142C" w:rsidRDefault="003F76C1" w:rsidP="00E74F77">
            <w:pPr>
              <w:rPr>
                <w:sz w:val="16"/>
                <w:szCs w:val="16"/>
                <w:lang w:val="en-US"/>
              </w:rPr>
            </w:pPr>
            <w:r w:rsidRPr="001D142C">
              <w:rPr>
                <w:sz w:val="16"/>
                <w:szCs w:val="16"/>
                <w:lang w:val="en-US"/>
              </w:rPr>
              <w:t>Methods of examination and physical examination, features of clinical dental examination in children and adults with dental diseases</w:t>
            </w:r>
          </w:p>
          <w:p w:rsidR="003F76C1" w:rsidRPr="001D142C" w:rsidRDefault="003F76C1" w:rsidP="00E74F77">
            <w:pPr>
              <w:rPr>
                <w:sz w:val="16"/>
                <w:szCs w:val="16"/>
                <w:lang w:val="en-US"/>
              </w:rPr>
            </w:pPr>
            <w:r w:rsidRPr="001D142C">
              <w:rPr>
                <w:sz w:val="16"/>
                <w:szCs w:val="16"/>
                <w:lang w:val="en-US"/>
              </w:rPr>
              <w:t xml:space="preserve">Clinical picture, diagnostic methods, classification of diseases of the teeth, periodontium, oral mucosa, lips in children </w:t>
            </w:r>
            <w:r w:rsidRPr="001D142C">
              <w:rPr>
                <w:sz w:val="16"/>
                <w:szCs w:val="16"/>
                <w:lang w:val="en-US"/>
              </w:rPr>
              <w:lastRenderedPageBreak/>
              <w:t>and adults</w:t>
            </w:r>
          </w:p>
          <w:p w:rsidR="003F76C1" w:rsidRPr="001D142C" w:rsidRDefault="003F76C1" w:rsidP="00E74F77">
            <w:pPr>
              <w:rPr>
                <w:sz w:val="16"/>
                <w:szCs w:val="16"/>
                <w:lang w:val="en-US"/>
              </w:rPr>
            </w:pPr>
            <w:r w:rsidRPr="001D142C">
              <w:rPr>
                <w:sz w:val="16"/>
                <w:szCs w:val="16"/>
                <w:lang w:val="en-US"/>
              </w:rPr>
              <w:t>Clinical picture, diagnostic methods, classification of diseases of the bone tissue of the jaws, peripheral nervous system of the maxillofacial region, temporomandibular joint in children and adults</w:t>
            </w:r>
          </w:p>
          <w:p w:rsidR="003F76C1" w:rsidRPr="001D142C" w:rsidRDefault="003F76C1" w:rsidP="00E74F77">
            <w:pPr>
              <w:rPr>
                <w:sz w:val="16"/>
                <w:szCs w:val="16"/>
                <w:lang w:val="en-US"/>
              </w:rPr>
            </w:pPr>
            <w:r w:rsidRPr="001D142C">
              <w:rPr>
                <w:sz w:val="16"/>
                <w:szCs w:val="16"/>
                <w:lang w:val="en-US"/>
              </w:rPr>
              <w:t>Methods of laboratory and instrumental studies for assessing the state of health, medical indications for conducting studies, rules for interpreting their results</w:t>
            </w:r>
          </w:p>
          <w:p w:rsidR="003F76C1" w:rsidRPr="001D142C" w:rsidRDefault="003F76C1" w:rsidP="00E74F77">
            <w:pPr>
              <w:rPr>
                <w:sz w:val="16"/>
                <w:szCs w:val="16"/>
                <w:lang w:val="en-US"/>
              </w:rPr>
            </w:pPr>
            <w:r w:rsidRPr="001D142C">
              <w:rPr>
                <w:sz w:val="16"/>
                <w:szCs w:val="16"/>
                <w:lang w:val="en-US"/>
              </w:rPr>
              <w:t>Medical indications and contraindications for the use of additional examination methods</w:t>
            </w:r>
          </w:p>
          <w:p w:rsidR="003F76C1" w:rsidRPr="001D142C" w:rsidRDefault="003F76C1" w:rsidP="00E74F77">
            <w:pPr>
              <w:rPr>
                <w:sz w:val="16"/>
                <w:szCs w:val="16"/>
                <w:lang w:val="en-US"/>
              </w:rPr>
            </w:pPr>
            <w:r w:rsidRPr="001D142C">
              <w:rPr>
                <w:sz w:val="16"/>
                <w:szCs w:val="16"/>
                <w:lang w:val="en-US"/>
              </w:rPr>
              <w:t>Medical devices used in the provision of medical care to children and adults with dental diseases</w:t>
            </w:r>
          </w:p>
          <w:p w:rsidR="003F76C1" w:rsidRPr="001D142C" w:rsidRDefault="003F76C1" w:rsidP="00E74F77">
            <w:pPr>
              <w:rPr>
                <w:sz w:val="16"/>
                <w:szCs w:val="16"/>
                <w:lang w:val="en-US"/>
              </w:rPr>
            </w:pPr>
            <w:r w:rsidRPr="001D142C">
              <w:rPr>
                <w:sz w:val="16"/>
                <w:szCs w:val="16"/>
                <w:lang w:val="en-US"/>
              </w:rPr>
              <w:t>International Statistical Classification of Diseases and Related Health Problems (ICD)</w:t>
            </w:r>
          </w:p>
          <w:p w:rsidR="003F76C1" w:rsidRPr="001D142C" w:rsidRDefault="003F76C1" w:rsidP="00E74F77">
            <w:pPr>
              <w:rPr>
                <w:sz w:val="16"/>
                <w:szCs w:val="16"/>
                <w:lang w:val="en-US"/>
              </w:rPr>
            </w:pPr>
            <w:r w:rsidRPr="001D142C">
              <w:rPr>
                <w:sz w:val="16"/>
                <w:szCs w:val="16"/>
                <w:lang w:val="en-US"/>
              </w:rPr>
              <w:t>The procedure for providing medical care to the adult population with dental diseases</w:t>
            </w:r>
          </w:p>
          <w:p w:rsidR="003F76C1" w:rsidRPr="001D142C" w:rsidRDefault="003F76C1" w:rsidP="00E74F77">
            <w:pPr>
              <w:rPr>
                <w:sz w:val="16"/>
                <w:szCs w:val="16"/>
                <w:lang w:val="en-US"/>
              </w:rPr>
            </w:pPr>
            <w:r w:rsidRPr="001D142C">
              <w:rPr>
                <w:sz w:val="16"/>
                <w:szCs w:val="16"/>
                <w:lang w:val="en-US"/>
              </w:rPr>
              <w:t>The procedure for providing medical care to children with dental diseases</w:t>
            </w:r>
          </w:p>
          <w:p w:rsidR="003F76C1" w:rsidRPr="001D142C" w:rsidRDefault="003F76C1" w:rsidP="00E74F77">
            <w:pPr>
              <w:rPr>
                <w:sz w:val="16"/>
                <w:szCs w:val="16"/>
                <w:lang w:val="en-US"/>
              </w:rPr>
            </w:pPr>
            <w:r w:rsidRPr="001D142C">
              <w:rPr>
                <w:sz w:val="16"/>
                <w:szCs w:val="16"/>
                <w:lang w:val="en-US"/>
              </w:rPr>
              <w:t>Clinical guidelines for the provision of dental care</w:t>
            </w:r>
          </w:p>
          <w:p w:rsidR="003F76C1" w:rsidRPr="001D142C" w:rsidRDefault="003F76C1" w:rsidP="00E74F77">
            <w:pPr>
              <w:rPr>
                <w:sz w:val="16"/>
                <w:szCs w:val="16"/>
                <w:lang w:val="en-US"/>
              </w:rPr>
            </w:pPr>
            <w:r w:rsidRPr="001D142C">
              <w:rPr>
                <w:sz w:val="16"/>
                <w:szCs w:val="16"/>
                <w:lang w:val="en-US"/>
              </w:rPr>
              <w:t>Conditions requiring emergency medical attention</w:t>
            </w:r>
          </w:p>
          <w:p w:rsidR="003F76C1" w:rsidRPr="001D142C" w:rsidRDefault="003F76C1" w:rsidP="00E74F77">
            <w:pPr>
              <w:rPr>
                <w:sz w:val="16"/>
                <w:szCs w:val="16"/>
                <w:lang w:val="en-US"/>
              </w:rPr>
            </w:pPr>
            <w:r w:rsidRPr="001D142C">
              <w:rPr>
                <w:sz w:val="16"/>
                <w:szCs w:val="16"/>
                <w:lang w:val="en-US"/>
              </w:rPr>
              <w:t>Sanitary and epidemiological requirements and issues of organizing sanitary and anti-epidemic (preventive) measures in order to prevent the occurrence and spread of infectious diseases</w:t>
            </w:r>
          </w:p>
          <w:p w:rsidR="003F76C1" w:rsidRPr="001D142C" w:rsidRDefault="003F76C1" w:rsidP="00E74F77">
            <w:pPr>
              <w:rPr>
                <w:sz w:val="16"/>
                <w:szCs w:val="16"/>
                <w:lang w:val="en-US"/>
              </w:rPr>
            </w:pPr>
            <w:r w:rsidRPr="001D142C">
              <w:rPr>
                <w:sz w:val="16"/>
                <w:szCs w:val="16"/>
                <w:lang w:val="en-US"/>
              </w:rPr>
              <w:t>IPC 1.2 Able to:</w:t>
            </w:r>
          </w:p>
          <w:p w:rsidR="003F76C1" w:rsidRPr="001D142C" w:rsidRDefault="003F76C1" w:rsidP="00E74F77">
            <w:pPr>
              <w:rPr>
                <w:sz w:val="16"/>
                <w:szCs w:val="16"/>
                <w:lang w:val="en-US"/>
              </w:rPr>
            </w:pPr>
            <w:r w:rsidRPr="001D142C">
              <w:rPr>
                <w:sz w:val="16"/>
                <w:szCs w:val="16"/>
                <w:lang w:val="en-US"/>
              </w:rPr>
              <w:t>Collect complaints, anamnesis of life and disease in children and adults (their legal representatives) with dental diseases, identify risk factors and causes of dental diseases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Interpret information received from children and adults (their legal representatives) with dental diseases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Apply methods of examination and physical examination of children and adults with dental diseases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Interpret examination and physical examination findings in children and adults with dental disease</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Diagnose diseases of the pulp and periodontium, periodontal disease, oral mucosa and lips in children and adults with dental diseases of the hard tissues of the teeth</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Diagnose in children and adults with dental diseases defects of teeth, dentition, dentoalveolar deformities and anomalies of teeth and jaws, complete absence of teeth and prerequisites for their development, injuries of teeth, bones of the facial skeleton and soft tissues of the maxillofacial region</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To identify risk factors for oncological diseases of the maxillofacial region in children and adults with dental diseases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Formulate a preliminary diagnosis, draw up a plan for conducting laboratory, instrumental and additional studies in children and adults with dental diseases in accordance with the procedures for providing medical care, clinical recommendations, taking into account the standards of medical care</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Refer children and adults with dental diseases for laboratory, instrumental and additional studies in accordance with the current procedures for the provision of dental care, clinical guidelines, taking into account the standards of medical care</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Refer children and adults with dental diseases for consultations with specialist doctors in accordance with the procedures for providing medical care, clinical guidelines, taking into account the standards of medical care</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Interpret and analyze the results of consultations by medical specialists of children and adults with dental diseases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lastRenderedPageBreak/>
              <w:t>Justify the need and scope of additional examinations of patients (including X-ray methods)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Interpret and analyze the results of basic (clinical) and additional (laboratory, instrumental) examination methods in children and adults with dental diseases, including X-ray data</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Conduct differential diagnosis of dental diseases in children and adults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Formulate a final diagnosis in accordance with the International Statistical Classification of Diseases and Related Health Problems (ICD)</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Detect clinical signs of sudden acute diseases, conditions, exacerbations of chronic diseases without obvious signs of a threat to life, requiring emergency medical care</w:t>
            </w:r>
          </w:p>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t>IPC</w:t>
            </w:r>
            <w:r w:rsidRPr="001D142C">
              <w:rPr>
                <w:bCs/>
                <w:sz w:val="16"/>
                <w:szCs w:val="16"/>
                <w:lang w:val="en-US"/>
              </w:rPr>
              <w:t xml:space="preserve"> 1.3 Has practical experience:</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Collection of complaints, anamnesis of life and disease in children and adults (their legal representatives), identification of risk factors and causes of dental diseases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Examination and physical examination of children and adults with dental diseases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Diagnosis in children and adults: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dental caries,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non-carious lesions,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diseases of the pulp and periodontium,</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periodontium,</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mucous membranes of the mouth and lips,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defects of teeth,</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defects in the dentition,</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dental deformities,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anomalies of teeth and jaws,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complete absence of teeth</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Identification of risk factors for oncological diseases of the maxillofacial region in children and adults with dental diseases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Formulation of a preliminary diagnosis, drawing up a plan for instrumental, laboratory, additional studies, consultations of specialist doctors in children and adults with dental diseases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Referral of children and adults with dental diseases for instrumental, laboratory, additional studies, consultations of specialist doctors in children and adults with dental diseases in accordance with the current procedures for the provision of dental medical care to adults and children, clinical recommendations, taking into account the standards of medical care</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Interpretation of data from additional (laboratory and instrumental) examinations of patients (including radiological methods)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Making a preliminary diagnosis in accordance with the International Statistical Classification of Diseases and Related Health Problems (ICD)</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Carrying out differential diagnostics of dental diseases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Making a final diagnosis in accordance with the International Statistical Classification of Diseases and Related Health Problems (ICD)</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Recognition of conditions arising from sudden acute illnesses, exacerbation of chronic diseases without obvious signs of a threat to the patient's life and requiring emergency medical care</w:t>
            </w:r>
          </w:p>
        </w:tc>
        <w:tc>
          <w:tcPr>
            <w:tcW w:w="2268"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sz w:val="16"/>
                <w:szCs w:val="16"/>
                <w:lang w:val="en-US"/>
              </w:rPr>
            </w:pPr>
            <w:r w:rsidRPr="001D142C">
              <w:rPr>
                <w:sz w:val="16"/>
                <w:szCs w:val="16"/>
                <w:lang w:val="en-US"/>
              </w:rPr>
              <w:lastRenderedPageBreak/>
              <w:t>General issues of organizing medical care for adults and children</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Anatomy of the head, maxillofacial region, features of blood supply and innervation, structure of teeth</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Histology and embryology of the oral cavity and teeth, the main violations of embryogenesis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Anatomical and functional state of the organs of the maxillofacial region, taking into account age</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Normal and pathological physiology of the dentition, its relationship with the functional state of other body systems and the levels of their regulation</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xml:space="preserve">The role of oral hygiene, nutrition </w:t>
            </w:r>
            <w:r w:rsidRPr="001D142C">
              <w:rPr>
                <w:sz w:val="16"/>
                <w:szCs w:val="16"/>
                <w:lang w:val="en-US"/>
              </w:rPr>
              <w:lastRenderedPageBreak/>
              <w:t>and the use of fluoride in the prevention of dental and periodontal diseases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The method of collecting an anamnesis of life and diseases, complaints from children and adults (their legal representatives) with dental diseases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Goals and objectives of individual and professional oral hygiene</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Hygienic indices and methods for their determination</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Methods of examination and physical examination, features of clinical dental examination in children and adults with dental diseases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Clinical picture, diagnostic methods, classification of diseases of the teeth, periodontium, oral mucosa, lips in children and adults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Clinical picture, diagnostic methods, classification of diseases of the bone tissue of the jaws, peripheral nervous system of the maxillofacial region, temporomandibular joint in children and adults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Methods of laboratory and instrumental studies for assessing the state of health, medical indications for conducting studies, rules for interpreting their results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Medical indications and contraindications for the use of additional examination methods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xml:space="preserve">Medical devices used in the provision of medical care to children and adults with dental </w:t>
            </w:r>
            <w:r w:rsidRPr="001D142C">
              <w:rPr>
                <w:sz w:val="16"/>
                <w:szCs w:val="16"/>
                <w:lang w:val="en-US"/>
              </w:rPr>
              <w:lastRenderedPageBreak/>
              <w:t>diseases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International Statistical Classification of Diseases and Related Health Problems (ICD)</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The procedure for providing medical care to the adult population with dental diseases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The procedure for providing medical care to children with dental diseases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Clinical guidelines for the provision of dental care</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Conditions requiring emergency medical attention</w:t>
            </w:r>
          </w:p>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t>Sanitary and epidemiological requirements and issues of organizing sanitary and anti-epidemic (preventive) measures in order to prevent the occurrence and spread of infectious diseases</w:t>
            </w:r>
          </w:p>
        </w:tc>
        <w:tc>
          <w:tcPr>
            <w:tcW w:w="2318"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sz w:val="16"/>
                <w:szCs w:val="16"/>
                <w:lang w:val="en-US"/>
              </w:rPr>
            </w:pPr>
            <w:r w:rsidRPr="001D142C">
              <w:rPr>
                <w:sz w:val="16"/>
                <w:szCs w:val="16"/>
                <w:lang w:val="en-US"/>
              </w:rPr>
              <w:lastRenderedPageBreak/>
              <w:t>Collect complaints, anamnesis of life and disease in children and adults (their legal representatives) with dental diseases, identify risk factors and causes of dental diseases;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Interpret information received from children and adults (their legal representatives) with dental diseases;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Apply methods of examination and physical examination of children and adults with dental diseases;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Interpret the results of the examination and physical examination of children and adults with dental diseases;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xml:space="preserve">Diagnose diseases </w:t>
            </w:r>
            <w:r w:rsidRPr="001D142C">
              <w:rPr>
                <w:sz w:val="16"/>
                <w:szCs w:val="16"/>
                <w:lang w:val="en-US"/>
              </w:rPr>
              <w:lastRenderedPageBreak/>
              <w:t>of the pulp and periodontium, periodontal disease, oral mucosa and lips in children and adults with dental diseases of hard tissues of the teeth;</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Diagnose in children and adults with dental diseases defects of the teeth, dentition, dentoalveolar deformities and anomalies of the teeth and jaws, the complete absence of teeth and the prerequisites for their development, trauma to the teeth, bones of the facial skeleton and soft tissues of the maxillofacial region;</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To identify risk factors for oncological diseases of the maxillofacial region in children and adults with dental diseases;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Formulate a preliminary diagnosis, draw up a plan for conducting laboratory, instrumental and additional studies in children and adults with dental diseases in accordance with the procedures for providing medical care, clinical recommendations, taking into account the standards of medical care;</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Refer children and adults with dental diseases for laboratory, instrumental and additional studies in accordance with the current procedures for the provision of dental medical care, clinical guidelines, taking into account the standards of medical care;</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xml:space="preserve">Refer children and adults with dental diseases for consultations with specialist doctors in accordance with the procedures for providing medical care, clinical recommendations, taking into account the standards of </w:t>
            </w:r>
            <w:r w:rsidRPr="001D142C">
              <w:rPr>
                <w:sz w:val="16"/>
                <w:szCs w:val="16"/>
                <w:lang w:val="en-US"/>
              </w:rPr>
              <w:lastRenderedPageBreak/>
              <w:t>medical care;</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Interpret and analyze the results of consultations by medical specialists for children and adults with dental diseases;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Justify the need and scope of additional examinations of patients (including X-ray methods);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Interpret and analyze the results of basic (clinical) and additional (laboratory, instrumental) examination methods in children and adults with dental diseases, including X-ray data;</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Conduct differential diagnosis of dental diseases in children and adults;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Formulate a final diagnosis in accordance with the International Statistical Classification of Diseases and Related Health Problems (ICD);</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Detect clinical signs of sudden acute diseases, conditions, exacerbations of chronic diseases without obvious signs of a threat to life, requiring emergency medical care</w:t>
            </w:r>
          </w:p>
        </w:tc>
        <w:tc>
          <w:tcPr>
            <w:tcW w:w="2331"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sz w:val="16"/>
                <w:szCs w:val="16"/>
                <w:lang w:val="en-US"/>
              </w:rPr>
            </w:pPr>
            <w:r w:rsidRPr="001D142C">
              <w:rPr>
                <w:sz w:val="16"/>
                <w:szCs w:val="16"/>
                <w:lang w:val="en-US"/>
              </w:rPr>
              <w:lastRenderedPageBreak/>
              <w:t>Skills in collecting complaints, anamnesis of life and disease in children and adults (their legal representatives), identifying risk factors and causes of dental diseases;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skills in examination and physical examination of children and adults with dental diseases; diagnostic skills in children and adults: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dental caries,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non-carious lesions,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diseases of the pulp and periodontium,</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periodontium,</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mucous membranes of the mouth and lips,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defects of teeth,</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defects in the dentition,</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dental deformities,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xml:space="preserve">- anomalies of teeth </w:t>
            </w:r>
            <w:r w:rsidRPr="001D142C">
              <w:rPr>
                <w:sz w:val="16"/>
                <w:szCs w:val="16"/>
                <w:lang w:val="en-US"/>
              </w:rPr>
              <w:lastRenderedPageBreak/>
              <w:t>and jaws,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complete absence of teeth; skills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identifying risk factors for oncological diseases of the maxillofacial region in children and adults with dental diseases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Formulation of a preliminary diagnosis, drawing up a plan for instrumental, laboratory, additional studies, consultations of specialist doctors in children and adults with dental diseases; skills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referral of children and adults with dental diseases for instrumental, laboratory, additional studies, consultations of specialist doctors in children and adults with dental diseases in accordance with the current procedures for providing dental care to adults and children, clinical recommendations, taking into account the standards of medical care;</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skills in interpreting data from additional (laboratory and instrumental) examinations of patients (including radiological methods); skills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making a preliminary diagnosis in accordance with the International Statistical Classification of Diseases and Related Health Problems (ICD); skills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differential diagnosis of dental diseases; skills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making a final diagnosis in accordance with the International Statistical Classification of Diseases and Related Health Problems (ICD); skills</w:t>
            </w:r>
          </w:p>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t xml:space="preserve">recognition of conditions arising from sudden acute illnesses, exacerbation of </w:t>
            </w:r>
            <w:r w:rsidRPr="001D142C">
              <w:rPr>
                <w:sz w:val="16"/>
                <w:szCs w:val="16"/>
                <w:lang w:val="en-US"/>
              </w:rPr>
              <w:lastRenderedPageBreak/>
              <w:t>chronic diseases without obvious signs of a threat to the patient's life and requiring emergency medical care</w:t>
            </w:r>
          </w:p>
        </w:tc>
      </w:tr>
      <w:tr w:rsidR="003F76C1" w:rsidRPr="006351BD" w:rsidTr="00E74F77">
        <w:trPr>
          <w:trHeight w:val="340"/>
        </w:trPr>
        <w:tc>
          <w:tcPr>
            <w:tcW w:w="534" w:type="dxa"/>
            <w:tcBorders>
              <w:top w:val="single" w:sz="4" w:space="0" w:color="auto"/>
              <w:left w:val="single" w:sz="4" w:space="0" w:color="auto"/>
              <w:bottom w:val="single" w:sz="4" w:space="0" w:color="auto"/>
              <w:right w:val="single" w:sz="4" w:space="0" w:color="auto"/>
            </w:tcBorders>
          </w:tcPr>
          <w:p w:rsidR="003F76C1" w:rsidRPr="001D142C" w:rsidRDefault="003F76C1" w:rsidP="003F76C1">
            <w:pPr>
              <w:widowControl w:val="0"/>
              <w:numPr>
                <w:ilvl w:val="0"/>
                <w:numId w:val="3"/>
              </w:numPr>
              <w:tabs>
                <w:tab w:val="clear" w:pos="720"/>
                <w:tab w:val="num" w:pos="284"/>
                <w:tab w:val="right" w:leader="underscore" w:pos="9639"/>
              </w:tabs>
              <w:ind w:left="0" w:firstLine="0"/>
              <w:jc w:val="center"/>
              <w:rPr>
                <w:bCs/>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bCs/>
                <w:sz w:val="16"/>
                <w:szCs w:val="16"/>
                <w:lang w:val="en-US"/>
              </w:rPr>
            </w:pPr>
            <w:r w:rsidRPr="001D142C">
              <w:rPr>
                <w:kern w:val="16"/>
                <w:sz w:val="16"/>
                <w:szCs w:val="16"/>
                <w:lang w:val="en-US"/>
              </w:rPr>
              <w:t>PC</w:t>
            </w:r>
            <w:r w:rsidRPr="001D142C">
              <w:rPr>
                <w:kern w:val="16"/>
                <w:sz w:val="16"/>
                <w:szCs w:val="16"/>
              </w:rPr>
              <w:t>-</w:t>
            </w:r>
            <w:r w:rsidRPr="001D142C">
              <w:rPr>
                <w:kern w:val="16"/>
                <w:sz w:val="16"/>
                <w:szCs w:val="16"/>
                <w:lang w:val="en-US"/>
              </w:rPr>
              <w:t>6</w:t>
            </w:r>
          </w:p>
        </w:tc>
        <w:tc>
          <w:tcPr>
            <w:tcW w:w="2126"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t xml:space="preserve">Willingness to collect and analyze complaints and other information from the patient (relatives / legal representatives), his medical history, </w:t>
            </w:r>
            <w:r w:rsidRPr="001D142C">
              <w:rPr>
                <w:sz w:val="16"/>
                <w:szCs w:val="16"/>
                <w:lang w:val="en-US"/>
              </w:rPr>
              <w:lastRenderedPageBreak/>
              <w:t xml:space="preserve">interpretation of examination results, laboratory, instrumental, pathoanatomical and other studies in order to recognize the condition or establish the presence or absence of a dental disease, symptoms, syndromes dental diseases, establishment of </w:t>
            </w:r>
            <w:proofErr w:type="spellStart"/>
            <w:r w:rsidRPr="001D142C">
              <w:rPr>
                <w:sz w:val="16"/>
                <w:szCs w:val="16"/>
                <w:lang w:val="en-US"/>
              </w:rPr>
              <w:t>nosological</w:t>
            </w:r>
            <w:proofErr w:type="spellEnd"/>
            <w:r w:rsidRPr="001D142C">
              <w:rPr>
                <w:sz w:val="16"/>
                <w:szCs w:val="16"/>
                <w:lang w:val="en-US"/>
              </w:rPr>
              <w:t xml:space="preserve"> forms in accordance with the International Statistical Classification of Diseases and Related Health Problems, and other regulatory documents of the Ministry of Health of the Russian Federation (Procedure for the provision of medical care, Standard of Medical Care, Clinical Recommendations on the provision of medical care, etc.)</w:t>
            </w:r>
          </w:p>
        </w:tc>
        <w:tc>
          <w:tcPr>
            <w:tcW w:w="5103"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rPr>
                <w:sz w:val="16"/>
                <w:szCs w:val="16"/>
                <w:lang w:val="en-US"/>
              </w:rPr>
            </w:pPr>
            <w:r w:rsidRPr="001D142C">
              <w:rPr>
                <w:sz w:val="16"/>
                <w:szCs w:val="16"/>
                <w:lang w:val="en-US"/>
              </w:rPr>
              <w:lastRenderedPageBreak/>
              <w:t>IPC 6.1 Knows:</w:t>
            </w:r>
          </w:p>
          <w:p w:rsidR="003F76C1" w:rsidRPr="001D142C" w:rsidRDefault="003F76C1" w:rsidP="00E74F77">
            <w:pPr>
              <w:rPr>
                <w:sz w:val="16"/>
                <w:szCs w:val="16"/>
                <w:lang w:val="en-US"/>
              </w:rPr>
            </w:pPr>
            <w:r w:rsidRPr="001D142C">
              <w:rPr>
                <w:sz w:val="16"/>
                <w:szCs w:val="16"/>
                <w:lang w:val="en-US"/>
              </w:rPr>
              <w:t>The methodology for collecting complaints and anamnesis from patients (their legal representatives).</w:t>
            </w:r>
          </w:p>
          <w:p w:rsidR="003F76C1" w:rsidRPr="001D142C" w:rsidRDefault="003F76C1" w:rsidP="00E74F77">
            <w:pPr>
              <w:rPr>
                <w:sz w:val="16"/>
                <w:szCs w:val="16"/>
                <w:lang w:val="en-US"/>
              </w:rPr>
            </w:pPr>
            <w:r w:rsidRPr="001D142C">
              <w:rPr>
                <w:sz w:val="16"/>
                <w:szCs w:val="16"/>
                <w:lang w:val="en-US"/>
              </w:rPr>
              <w:t>Methods of physical examination of patients (examination, palpation, percussion, auscultation).</w:t>
            </w:r>
          </w:p>
          <w:p w:rsidR="003F76C1" w:rsidRPr="001D142C" w:rsidRDefault="003F76C1" w:rsidP="00E74F77">
            <w:pPr>
              <w:rPr>
                <w:sz w:val="16"/>
                <w:szCs w:val="16"/>
                <w:lang w:val="en-US"/>
              </w:rPr>
            </w:pPr>
            <w:r w:rsidRPr="001D142C">
              <w:rPr>
                <w:sz w:val="16"/>
                <w:szCs w:val="16"/>
                <w:lang w:val="en-US"/>
              </w:rPr>
              <w:t>The procedure for providing medical care to the adult population with dental diseases</w:t>
            </w:r>
          </w:p>
          <w:p w:rsidR="003F76C1" w:rsidRPr="001D142C" w:rsidRDefault="003F76C1" w:rsidP="00E74F77">
            <w:pPr>
              <w:rPr>
                <w:sz w:val="16"/>
                <w:szCs w:val="16"/>
                <w:lang w:val="en-US"/>
              </w:rPr>
            </w:pPr>
            <w:r w:rsidRPr="001D142C">
              <w:rPr>
                <w:sz w:val="16"/>
                <w:szCs w:val="16"/>
                <w:lang w:val="en-US"/>
              </w:rPr>
              <w:t xml:space="preserve">The procedure for providing medical care to </w:t>
            </w:r>
            <w:r w:rsidRPr="001D142C">
              <w:rPr>
                <w:sz w:val="16"/>
                <w:szCs w:val="16"/>
                <w:lang w:val="en-US"/>
              </w:rPr>
              <w:lastRenderedPageBreak/>
              <w:t>children with dental diseases</w:t>
            </w:r>
          </w:p>
          <w:p w:rsidR="003F76C1" w:rsidRPr="001D142C" w:rsidRDefault="003F76C1" w:rsidP="00E74F77">
            <w:pPr>
              <w:rPr>
                <w:sz w:val="16"/>
                <w:szCs w:val="16"/>
                <w:lang w:val="en-US"/>
              </w:rPr>
            </w:pPr>
            <w:r w:rsidRPr="001D142C">
              <w:rPr>
                <w:sz w:val="16"/>
                <w:szCs w:val="16"/>
                <w:lang w:val="en-US"/>
              </w:rPr>
              <w:t>Clinical guidelines on the provision of medical care to patients with dental diseases</w:t>
            </w:r>
          </w:p>
          <w:p w:rsidR="003F76C1" w:rsidRPr="001D142C" w:rsidRDefault="003F76C1" w:rsidP="00E74F77">
            <w:pPr>
              <w:rPr>
                <w:sz w:val="16"/>
                <w:szCs w:val="16"/>
                <w:lang w:val="en-US"/>
              </w:rPr>
            </w:pPr>
            <w:r w:rsidRPr="001D142C">
              <w:rPr>
                <w:sz w:val="16"/>
                <w:szCs w:val="16"/>
                <w:lang w:val="en-US"/>
              </w:rPr>
              <w:t>Standards of care</w:t>
            </w:r>
          </w:p>
          <w:p w:rsidR="003F76C1" w:rsidRPr="001D142C" w:rsidRDefault="003F76C1" w:rsidP="00E74F77">
            <w:pPr>
              <w:rPr>
                <w:sz w:val="16"/>
                <w:szCs w:val="16"/>
                <w:lang w:val="en-US"/>
              </w:rPr>
            </w:pPr>
            <w:r w:rsidRPr="001D142C">
              <w:rPr>
                <w:sz w:val="16"/>
                <w:szCs w:val="16"/>
                <w:lang w:val="en-US"/>
              </w:rPr>
              <w:t>IPK 6.2. Able to:</w:t>
            </w:r>
          </w:p>
          <w:p w:rsidR="003F76C1" w:rsidRPr="001D142C" w:rsidRDefault="003F76C1" w:rsidP="00E74F77">
            <w:pPr>
              <w:rPr>
                <w:sz w:val="16"/>
                <w:szCs w:val="16"/>
                <w:lang w:val="en-US"/>
              </w:rPr>
            </w:pPr>
            <w:r w:rsidRPr="001D142C">
              <w:rPr>
                <w:sz w:val="16"/>
                <w:szCs w:val="16"/>
                <w:lang w:val="en-US"/>
              </w:rPr>
              <w:t xml:space="preserve">interpret the results of examination, laboratory, instrumental, pathoanatomical and other studies in order to recognize the condition or establish the presence or absence of a dental disease, symptoms, syndromes of dental diseases, the establishment of </w:t>
            </w:r>
            <w:proofErr w:type="spellStart"/>
            <w:r w:rsidRPr="001D142C">
              <w:rPr>
                <w:sz w:val="16"/>
                <w:szCs w:val="16"/>
                <w:lang w:val="en-US"/>
              </w:rPr>
              <w:t>nosological</w:t>
            </w:r>
            <w:proofErr w:type="spellEnd"/>
            <w:r w:rsidRPr="001D142C">
              <w:rPr>
                <w:sz w:val="16"/>
                <w:szCs w:val="16"/>
                <w:lang w:val="en-US"/>
              </w:rPr>
              <w:t xml:space="preserve"> forms in accordance with the International Statistical Classification of Diseases and Related Health Problems, and others regulatory documents of the Ministry of Health of the Russian Federation (Procedure for the provision of medical care, Standard of medical care, Clinical recommendations on the provision of medical care, etc.)</w:t>
            </w:r>
          </w:p>
          <w:p w:rsidR="003F76C1" w:rsidRPr="001D142C" w:rsidRDefault="003F76C1" w:rsidP="00E74F77">
            <w:pPr>
              <w:rPr>
                <w:sz w:val="16"/>
                <w:szCs w:val="16"/>
                <w:lang w:val="en-US"/>
              </w:rPr>
            </w:pPr>
            <w:r w:rsidRPr="001D142C">
              <w:rPr>
                <w:sz w:val="16"/>
                <w:szCs w:val="16"/>
                <w:lang w:val="en-US"/>
              </w:rPr>
              <w:t>Develop a plan for the treatment of children and adults with dental diseases in accordance with the procedures for the provision of medical care, clinical guidelines, taking into account the standards of medical care.</w:t>
            </w:r>
          </w:p>
          <w:p w:rsidR="003F76C1" w:rsidRPr="001D142C" w:rsidRDefault="003F76C1" w:rsidP="00E74F77">
            <w:pPr>
              <w:rPr>
                <w:sz w:val="16"/>
                <w:szCs w:val="16"/>
                <w:lang w:val="en-US"/>
              </w:rPr>
            </w:pPr>
          </w:p>
          <w:p w:rsidR="003F76C1" w:rsidRPr="001D142C" w:rsidRDefault="003F76C1" w:rsidP="00E74F77">
            <w:pPr>
              <w:rPr>
                <w:sz w:val="16"/>
                <w:szCs w:val="16"/>
                <w:lang w:val="en-US"/>
              </w:rPr>
            </w:pPr>
            <w:r w:rsidRPr="001D142C">
              <w:rPr>
                <w:sz w:val="16"/>
                <w:szCs w:val="16"/>
                <w:lang w:val="en-US"/>
              </w:rPr>
              <w:t>IPC 6.3 Has practical experience:</w:t>
            </w:r>
          </w:p>
          <w:p w:rsidR="003F76C1" w:rsidRPr="001D142C" w:rsidRDefault="003F76C1" w:rsidP="00E74F77">
            <w:pPr>
              <w:rPr>
                <w:sz w:val="16"/>
                <w:szCs w:val="16"/>
                <w:lang w:val="en-US"/>
              </w:rPr>
            </w:pPr>
            <w:r w:rsidRPr="001D142C">
              <w:rPr>
                <w:sz w:val="16"/>
                <w:szCs w:val="16"/>
                <w:lang w:val="en-US"/>
              </w:rPr>
              <w:t xml:space="preserve">interpretation of the results of examination, laboratory, instrumental, pathoanatomical and other studies in order to recognize the condition or establish the presence or absence of a dental disease, symptoms, syndromes of dental diseases, the establishment of </w:t>
            </w:r>
            <w:proofErr w:type="spellStart"/>
            <w:r w:rsidRPr="001D142C">
              <w:rPr>
                <w:sz w:val="16"/>
                <w:szCs w:val="16"/>
                <w:lang w:val="en-US"/>
              </w:rPr>
              <w:t>nosological</w:t>
            </w:r>
            <w:proofErr w:type="spellEnd"/>
            <w:r w:rsidRPr="001D142C">
              <w:rPr>
                <w:sz w:val="16"/>
                <w:szCs w:val="16"/>
                <w:lang w:val="en-US"/>
              </w:rPr>
              <w:t xml:space="preserve"> forms in accordance with the International Statistical Classification of Diseases and Related Health Problems, and others regulatory documents of the Ministry of Health of the Russian Federation (Procedure for the provision of medical care, Standard of medical care, Clinical recommendations on the provision of medical care, etc.)</w:t>
            </w:r>
          </w:p>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t>Development of a treatment plan for children and adults with dental diseases, taking into account the diagnosis, age and clinical picture in accordance with the current procedures for the provision of medical care, clinical recommendations, taking into account the standards of medical care</w:t>
            </w:r>
          </w:p>
        </w:tc>
        <w:tc>
          <w:tcPr>
            <w:tcW w:w="2268"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rPr>
                <w:rStyle w:val="a4"/>
                <w:color w:val="auto"/>
                <w:sz w:val="16"/>
                <w:szCs w:val="16"/>
                <w:lang w:val="en-US"/>
              </w:rPr>
            </w:pPr>
            <w:r w:rsidRPr="001D142C">
              <w:rPr>
                <w:rStyle w:val="a4"/>
                <w:color w:val="auto"/>
                <w:sz w:val="16"/>
                <w:szCs w:val="16"/>
                <w:lang w:val="en-US"/>
              </w:rPr>
              <w:lastRenderedPageBreak/>
              <w:t>The methodology for collecting complaints and anamnesis from patients (their legal representatives).</w:t>
            </w:r>
          </w:p>
          <w:p w:rsidR="003F76C1" w:rsidRPr="001D142C" w:rsidRDefault="003F76C1" w:rsidP="00E74F77">
            <w:pPr>
              <w:rPr>
                <w:rStyle w:val="a4"/>
                <w:color w:val="auto"/>
                <w:sz w:val="16"/>
                <w:szCs w:val="16"/>
                <w:lang w:val="en-US"/>
              </w:rPr>
            </w:pPr>
            <w:r w:rsidRPr="001D142C">
              <w:rPr>
                <w:rStyle w:val="a4"/>
                <w:color w:val="auto"/>
                <w:sz w:val="16"/>
                <w:szCs w:val="16"/>
                <w:lang w:val="en-US"/>
              </w:rPr>
              <w:t xml:space="preserve">Methods of physical examination of patients </w:t>
            </w:r>
            <w:r w:rsidRPr="001D142C">
              <w:rPr>
                <w:rStyle w:val="a4"/>
                <w:color w:val="auto"/>
                <w:sz w:val="16"/>
                <w:szCs w:val="16"/>
                <w:lang w:val="en-US"/>
              </w:rPr>
              <w:lastRenderedPageBreak/>
              <w:t>(examination, palpation, percussion, auscultation).</w:t>
            </w:r>
          </w:p>
          <w:p w:rsidR="003F76C1" w:rsidRPr="001D142C" w:rsidRDefault="003F76C1" w:rsidP="00E74F77">
            <w:pPr>
              <w:rPr>
                <w:rStyle w:val="a4"/>
                <w:color w:val="auto"/>
                <w:sz w:val="16"/>
                <w:szCs w:val="16"/>
                <w:lang w:val="en-US"/>
              </w:rPr>
            </w:pPr>
            <w:r w:rsidRPr="001D142C">
              <w:rPr>
                <w:rStyle w:val="a4"/>
                <w:color w:val="auto"/>
                <w:sz w:val="16"/>
                <w:szCs w:val="16"/>
                <w:lang w:val="en-US"/>
              </w:rPr>
              <w:t>The procedure for providing medical care to the adult population with dental diseases</w:t>
            </w:r>
          </w:p>
          <w:p w:rsidR="003F76C1" w:rsidRPr="001D142C" w:rsidRDefault="003F76C1" w:rsidP="00E74F77">
            <w:pPr>
              <w:rPr>
                <w:rStyle w:val="a4"/>
                <w:color w:val="auto"/>
                <w:sz w:val="16"/>
                <w:szCs w:val="16"/>
                <w:lang w:val="en-US"/>
              </w:rPr>
            </w:pPr>
            <w:r w:rsidRPr="001D142C">
              <w:rPr>
                <w:rStyle w:val="a4"/>
                <w:color w:val="auto"/>
                <w:sz w:val="16"/>
                <w:szCs w:val="16"/>
                <w:lang w:val="en-US"/>
              </w:rPr>
              <w:t>The procedure for providing medical care to children with dental diseases</w:t>
            </w:r>
          </w:p>
          <w:p w:rsidR="003F76C1" w:rsidRPr="001D142C" w:rsidRDefault="003F76C1" w:rsidP="00E74F77">
            <w:pPr>
              <w:rPr>
                <w:rStyle w:val="a4"/>
                <w:color w:val="auto"/>
                <w:sz w:val="16"/>
                <w:szCs w:val="16"/>
                <w:lang w:val="en-US"/>
              </w:rPr>
            </w:pPr>
            <w:r w:rsidRPr="001D142C">
              <w:rPr>
                <w:rStyle w:val="a4"/>
                <w:color w:val="auto"/>
                <w:sz w:val="16"/>
                <w:szCs w:val="16"/>
                <w:lang w:val="en-US"/>
              </w:rPr>
              <w:t>Clinical guidelines on the provision of medical care to patients with dental diseases</w:t>
            </w:r>
          </w:p>
          <w:p w:rsidR="003F76C1" w:rsidRPr="001D142C" w:rsidRDefault="003F76C1" w:rsidP="00E74F77">
            <w:pPr>
              <w:tabs>
                <w:tab w:val="left" w:pos="708"/>
                <w:tab w:val="right" w:leader="underscore" w:pos="9639"/>
              </w:tabs>
              <w:rPr>
                <w:bCs/>
                <w:sz w:val="16"/>
                <w:szCs w:val="16"/>
                <w:lang w:val="en-US"/>
              </w:rPr>
            </w:pPr>
            <w:r w:rsidRPr="001D142C">
              <w:rPr>
                <w:rStyle w:val="a4"/>
                <w:color w:val="auto"/>
                <w:sz w:val="16"/>
                <w:szCs w:val="16"/>
                <w:lang w:val="en-US"/>
              </w:rPr>
              <w:t>Standards of Care</w:t>
            </w:r>
          </w:p>
        </w:tc>
        <w:tc>
          <w:tcPr>
            <w:tcW w:w="2318"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sz w:val="16"/>
                <w:szCs w:val="16"/>
                <w:lang w:val="en-US"/>
              </w:rPr>
            </w:pPr>
            <w:r w:rsidRPr="001D142C">
              <w:rPr>
                <w:sz w:val="16"/>
                <w:szCs w:val="16"/>
                <w:lang w:val="en-US"/>
              </w:rPr>
              <w:lastRenderedPageBreak/>
              <w:t xml:space="preserve">Interpret the results of examination, laboratory, instrumental, pathoanatomical and other studies in order to recognize the state or establish the presence or absence of a dental </w:t>
            </w:r>
            <w:r w:rsidRPr="001D142C">
              <w:rPr>
                <w:sz w:val="16"/>
                <w:szCs w:val="16"/>
                <w:lang w:val="en-US"/>
              </w:rPr>
              <w:lastRenderedPageBreak/>
              <w:t xml:space="preserve">disease, symptoms, syndromes of dental diseases, the establishment of </w:t>
            </w:r>
            <w:proofErr w:type="spellStart"/>
            <w:r w:rsidRPr="001D142C">
              <w:rPr>
                <w:sz w:val="16"/>
                <w:szCs w:val="16"/>
                <w:lang w:val="en-US"/>
              </w:rPr>
              <w:t>nosological</w:t>
            </w:r>
            <w:proofErr w:type="spellEnd"/>
            <w:r w:rsidRPr="001D142C">
              <w:rPr>
                <w:sz w:val="16"/>
                <w:szCs w:val="16"/>
                <w:lang w:val="en-US"/>
              </w:rPr>
              <w:t xml:space="preserve"> forms in accordance with the International Statistical Classification of Diseases and Related Health Problems, and others regulatory documents of the Ministry of Health of the Russian Federation (Procedure for the provision of medical care, Standard of medical care, Clinical recommendations on the provision of medical care, etc.)</w:t>
            </w:r>
          </w:p>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t>Develop a plan for the treatment of children and adults with dental diseases in accordance with the procedures for the provision of medical care, clinical guidelines, taking into account the standards of medical care.</w:t>
            </w:r>
          </w:p>
        </w:tc>
        <w:tc>
          <w:tcPr>
            <w:tcW w:w="2331"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lastRenderedPageBreak/>
              <w:t xml:space="preserve">The skills of interpreting the results of examination, laboratory, instrumental, pathoanatomical and other studies in order to recognize the condition or </w:t>
            </w:r>
            <w:r w:rsidRPr="001D142C">
              <w:rPr>
                <w:bCs/>
                <w:sz w:val="16"/>
                <w:szCs w:val="16"/>
                <w:lang w:val="en-US"/>
              </w:rPr>
              <w:lastRenderedPageBreak/>
              <w:t xml:space="preserve">establish the presence or absence of a dental disease, symptoms, syndromes of dental diseases, the establishment of </w:t>
            </w:r>
            <w:proofErr w:type="spellStart"/>
            <w:r w:rsidRPr="001D142C">
              <w:rPr>
                <w:bCs/>
                <w:sz w:val="16"/>
                <w:szCs w:val="16"/>
                <w:lang w:val="en-US"/>
              </w:rPr>
              <w:t>nosological</w:t>
            </w:r>
            <w:proofErr w:type="spellEnd"/>
            <w:r w:rsidRPr="001D142C">
              <w:rPr>
                <w:bCs/>
                <w:sz w:val="16"/>
                <w:szCs w:val="16"/>
                <w:lang w:val="en-US"/>
              </w:rPr>
              <w:t xml:space="preserve"> forms in accordance with the International Statistical Classification of Diseases and Related Health Problems, and other regulatory documents of the Ministry of Health of the Russian Federation (Procedure for the provision of medical care, Standard of Medical Care, Clinical Recommendations on the provision of medical care, etc.);</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skills in developing a treatment plan for children and adults with dental diseases, taking into account the diagnosis, age and clinical picture in accordance with the current procedures for the provision of medical care, clinical recommendations, taking into account the standards of medical care</w:t>
            </w:r>
          </w:p>
        </w:tc>
      </w:tr>
      <w:tr w:rsidR="003F76C1" w:rsidRPr="001D142C" w:rsidTr="00E74F77">
        <w:trPr>
          <w:trHeight w:val="340"/>
        </w:trPr>
        <w:tc>
          <w:tcPr>
            <w:tcW w:w="534" w:type="dxa"/>
            <w:tcBorders>
              <w:top w:val="single" w:sz="4" w:space="0" w:color="auto"/>
              <w:left w:val="single" w:sz="4" w:space="0" w:color="auto"/>
              <w:bottom w:val="single" w:sz="4" w:space="0" w:color="auto"/>
              <w:right w:val="single" w:sz="4" w:space="0" w:color="auto"/>
            </w:tcBorders>
          </w:tcPr>
          <w:p w:rsidR="003F76C1" w:rsidRPr="001D142C" w:rsidRDefault="003F76C1" w:rsidP="003F76C1">
            <w:pPr>
              <w:widowControl w:val="0"/>
              <w:numPr>
                <w:ilvl w:val="0"/>
                <w:numId w:val="3"/>
              </w:numPr>
              <w:tabs>
                <w:tab w:val="clear" w:pos="720"/>
                <w:tab w:val="num" w:pos="284"/>
                <w:tab w:val="right" w:leader="underscore" w:pos="9639"/>
              </w:tabs>
              <w:ind w:left="0" w:firstLine="0"/>
              <w:jc w:val="center"/>
              <w:rPr>
                <w:bCs/>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bCs/>
                <w:sz w:val="16"/>
                <w:szCs w:val="16"/>
                <w:lang w:val="en-US"/>
              </w:rPr>
            </w:pPr>
            <w:r w:rsidRPr="001D142C">
              <w:rPr>
                <w:kern w:val="16"/>
                <w:sz w:val="16"/>
                <w:szCs w:val="16"/>
                <w:lang w:val="en-US"/>
              </w:rPr>
              <w:t>PC</w:t>
            </w:r>
            <w:r w:rsidRPr="001D142C">
              <w:rPr>
                <w:kern w:val="16"/>
                <w:sz w:val="16"/>
                <w:szCs w:val="16"/>
              </w:rPr>
              <w:t>-</w:t>
            </w:r>
            <w:r w:rsidRPr="001D142C">
              <w:rPr>
                <w:kern w:val="16"/>
                <w:sz w:val="16"/>
                <w:szCs w:val="16"/>
                <w:lang w:val="en-US"/>
              </w:rPr>
              <w:t>7</w:t>
            </w:r>
          </w:p>
        </w:tc>
        <w:tc>
          <w:tcPr>
            <w:tcW w:w="2126"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t xml:space="preserve">Able to refer the patient for laboratory, instrumental examination, for a consultation with specialist doctors if there are medical indications in accordance with the current procedures for the provision of medical care, clinical recommendations (treatment protocols) on the provision of medical care, taking into account the standards of medical care, and also refer the patient for providing specialized medical care in an inpatient setting or in a day </w:t>
            </w:r>
            <w:r w:rsidRPr="001D142C">
              <w:rPr>
                <w:sz w:val="16"/>
                <w:szCs w:val="16"/>
                <w:lang w:val="en-US"/>
              </w:rPr>
              <w:lastRenderedPageBreak/>
              <w:t>hospital if there are medical indications in accordance with the current procedures for the provision of medical care, clinical recommendations (treatment protocols) on the provision of medical care, taking into account the standards of medical care</w:t>
            </w:r>
          </w:p>
        </w:tc>
        <w:tc>
          <w:tcPr>
            <w:tcW w:w="5103"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rPr>
                <w:sz w:val="16"/>
                <w:szCs w:val="16"/>
                <w:lang w:val="en-US"/>
              </w:rPr>
            </w:pPr>
            <w:r w:rsidRPr="001D142C">
              <w:rPr>
                <w:sz w:val="16"/>
                <w:szCs w:val="16"/>
                <w:lang w:val="en-US"/>
              </w:rPr>
              <w:lastRenderedPageBreak/>
              <w:t>IPC 7.1 Knows:</w:t>
            </w:r>
          </w:p>
          <w:p w:rsidR="003F76C1" w:rsidRPr="001D142C" w:rsidRDefault="003F76C1" w:rsidP="00E74F77">
            <w:pPr>
              <w:rPr>
                <w:sz w:val="16"/>
                <w:szCs w:val="16"/>
                <w:lang w:val="en-US"/>
              </w:rPr>
            </w:pPr>
            <w:r w:rsidRPr="001D142C">
              <w:rPr>
                <w:sz w:val="16"/>
                <w:szCs w:val="16"/>
                <w:lang w:val="en-US"/>
              </w:rPr>
              <w:t>Methods of drug and non-drug treatment, medical indications for the use of medical devices for dental diseases</w:t>
            </w:r>
          </w:p>
          <w:p w:rsidR="003F76C1" w:rsidRPr="001D142C" w:rsidRDefault="003F76C1" w:rsidP="00E74F77">
            <w:pPr>
              <w:rPr>
                <w:sz w:val="16"/>
                <w:szCs w:val="16"/>
                <w:lang w:val="en-US"/>
              </w:rPr>
            </w:pPr>
            <w:r w:rsidRPr="001D142C">
              <w:rPr>
                <w:sz w:val="16"/>
                <w:szCs w:val="16"/>
                <w:lang w:val="en-US"/>
              </w:rPr>
              <w:t>Groups of drugs used to provide medical care in the treatment of dental diseases; the mechanism of their action, medical indications and contraindications to the appointment; compatibility, possible complications, side effects, adverse reactions, including serious and unexpected</w:t>
            </w:r>
          </w:p>
          <w:p w:rsidR="003F76C1" w:rsidRPr="001D142C" w:rsidRDefault="003F76C1" w:rsidP="00E74F77">
            <w:pPr>
              <w:rPr>
                <w:sz w:val="16"/>
                <w:szCs w:val="16"/>
                <w:lang w:val="en-US"/>
              </w:rPr>
            </w:pPr>
            <w:r w:rsidRPr="001D142C">
              <w:rPr>
                <w:sz w:val="16"/>
                <w:szCs w:val="16"/>
                <w:lang w:val="en-US"/>
              </w:rPr>
              <w:t>Principles, techniques and methods of anesthesia, selection of the type of local anesthesia in the treatment of dental diseases</w:t>
            </w:r>
          </w:p>
          <w:p w:rsidR="003F76C1" w:rsidRPr="001D142C" w:rsidRDefault="003F76C1" w:rsidP="00E74F77">
            <w:pPr>
              <w:rPr>
                <w:sz w:val="16"/>
                <w:szCs w:val="16"/>
                <w:lang w:val="en-US"/>
              </w:rPr>
            </w:pPr>
            <w:r w:rsidRPr="001D142C">
              <w:rPr>
                <w:sz w:val="16"/>
                <w:szCs w:val="16"/>
                <w:lang w:val="en-US"/>
              </w:rPr>
              <w:t>Ways to prevent or eliminate complications, side effects, adverse reactions, including serious and unforeseen, that occurred during the examination or treatment of patients with diseases of the teeth, pulp, periodontium, periodontium, oral mucosa and lips</w:t>
            </w:r>
          </w:p>
          <w:p w:rsidR="003F76C1" w:rsidRPr="001D142C" w:rsidRDefault="003F76C1" w:rsidP="00E74F77">
            <w:pPr>
              <w:rPr>
                <w:sz w:val="16"/>
                <w:szCs w:val="16"/>
                <w:lang w:val="en-US"/>
              </w:rPr>
            </w:pPr>
            <w:r w:rsidRPr="001D142C">
              <w:rPr>
                <w:sz w:val="16"/>
                <w:szCs w:val="16"/>
                <w:lang w:val="en-US"/>
              </w:rPr>
              <w:t>Materials science, technologies, equipment and medical products used in dentistry</w:t>
            </w:r>
          </w:p>
          <w:p w:rsidR="003F76C1" w:rsidRPr="001D142C" w:rsidRDefault="003F76C1" w:rsidP="00E74F77">
            <w:pPr>
              <w:rPr>
                <w:sz w:val="16"/>
                <w:szCs w:val="16"/>
                <w:lang w:val="en-US"/>
              </w:rPr>
            </w:pPr>
            <w:r w:rsidRPr="001D142C">
              <w:rPr>
                <w:sz w:val="16"/>
                <w:szCs w:val="16"/>
                <w:lang w:val="en-US"/>
              </w:rPr>
              <w:t>Anatomy of the head, maxillofacial region, features of blood supply and innervation; the structure of the teeth; histology and embryology of the oral cavity and teeth, the main violations of embryogenesis</w:t>
            </w:r>
          </w:p>
          <w:p w:rsidR="003F76C1" w:rsidRPr="001D142C" w:rsidRDefault="003F76C1" w:rsidP="00E74F77">
            <w:pPr>
              <w:rPr>
                <w:sz w:val="16"/>
                <w:szCs w:val="16"/>
                <w:lang w:val="en-US"/>
              </w:rPr>
            </w:pPr>
            <w:r w:rsidRPr="001D142C">
              <w:rPr>
                <w:sz w:val="16"/>
                <w:szCs w:val="16"/>
                <w:lang w:val="en-US"/>
              </w:rPr>
              <w:t>IPK 7.2. Able to:</w:t>
            </w:r>
          </w:p>
          <w:p w:rsidR="003F76C1" w:rsidRPr="001D142C" w:rsidRDefault="003F76C1" w:rsidP="00E74F77">
            <w:pPr>
              <w:rPr>
                <w:sz w:val="16"/>
                <w:szCs w:val="16"/>
                <w:lang w:val="en-US"/>
              </w:rPr>
            </w:pPr>
            <w:r w:rsidRPr="001D142C">
              <w:rPr>
                <w:sz w:val="16"/>
                <w:szCs w:val="16"/>
                <w:lang w:val="en-US"/>
              </w:rPr>
              <w:t xml:space="preserve">Develop a plan for the treatment of children and adults with dental diseases in accordance with the procedures for the provision of medical care, clinical guidelines, taking into </w:t>
            </w:r>
            <w:r w:rsidRPr="001D142C">
              <w:rPr>
                <w:sz w:val="16"/>
                <w:szCs w:val="16"/>
                <w:lang w:val="en-US"/>
              </w:rPr>
              <w:lastRenderedPageBreak/>
              <w:t>account the standards of care</w:t>
            </w:r>
          </w:p>
          <w:p w:rsidR="003F76C1" w:rsidRPr="001D142C" w:rsidRDefault="003F76C1" w:rsidP="00E74F77">
            <w:pPr>
              <w:rPr>
                <w:sz w:val="16"/>
                <w:szCs w:val="16"/>
                <w:lang w:val="en-US"/>
              </w:rPr>
            </w:pPr>
            <w:r w:rsidRPr="001D142C">
              <w:rPr>
                <w:sz w:val="16"/>
                <w:szCs w:val="16"/>
                <w:lang w:val="en-US"/>
              </w:rPr>
              <w:t>Select and prescribe medicines, medical devices (including dental materials), dietary nutrition, medical and recreational regimen for the treatment of children and adults with dental diseases in accordance with the current procedures for the provision of medical care, clinical recommendations, taking into account the standards of medical care</w:t>
            </w:r>
          </w:p>
          <w:p w:rsidR="003F76C1" w:rsidRPr="001D142C" w:rsidRDefault="003F76C1" w:rsidP="00E74F77">
            <w:pPr>
              <w:rPr>
                <w:sz w:val="16"/>
                <w:szCs w:val="16"/>
                <w:lang w:val="en-US"/>
              </w:rPr>
            </w:pPr>
            <w:r w:rsidRPr="001D142C">
              <w:rPr>
                <w:sz w:val="16"/>
                <w:szCs w:val="16"/>
                <w:lang w:val="en-US"/>
              </w:rPr>
              <w:t>Determine medical indications and contraindications for local anesthesia techniques in the maxillofacial region</w:t>
            </w:r>
          </w:p>
          <w:p w:rsidR="003F76C1" w:rsidRPr="001D142C" w:rsidRDefault="003F76C1" w:rsidP="00E74F77">
            <w:pPr>
              <w:rPr>
                <w:sz w:val="16"/>
                <w:szCs w:val="16"/>
                <w:lang w:val="en-US"/>
              </w:rPr>
            </w:pPr>
            <w:r w:rsidRPr="001D142C">
              <w:rPr>
                <w:sz w:val="16"/>
                <w:szCs w:val="16"/>
                <w:lang w:val="en-US"/>
              </w:rPr>
              <w:t>Perform local anesthesia (application, infiltration, conduction) in children and adults with dental diseases</w:t>
            </w:r>
          </w:p>
          <w:p w:rsidR="003F76C1" w:rsidRPr="001D142C" w:rsidRDefault="003F76C1" w:rsidP="00E74F77">
            <w:pPr>
              <w:rPr>
                <w:sz w:val="16"/>
                <w:szCs w:val="16"/>
                <w:lang w:val="en-US"/>
              </w:rPr>
            </w:pPr>
            <w:r w:rsidRPr="001D142C">
              <w:rPr>
                <w:sz w:val="16"/>
                <w:szCs w:val="16"/>
                <w:lang w:val="en-US"/>
              </w:rPr>
              <w:t>Perform medical interventions, including therapeutic ones, in children and adults with dental diseases on an outpatient basis (excluding repeated endodontic treatment):</w:t>
            </w:r>
          </w:p>
          <w:p w:rsidR="003F76C1" w:rsidRPr="001D142C" w:rsidRDefault="003F76C1" w:rsidP="00E74F77">
            <w:pPr>
              <w:rPr>
                <w:sz w:val="16"/>
                <w:szCs w:val="16"/>
                <w:lang w:val="en-US"/>
              </w:rPr>
            </w:pPr>
            <w:r w:rsidRPr="001D142C">
              <w:rPr>
                <w:sz w:val="16"/>
                <w:szCs w:val="16"/>
                <w:lang w:val="en-US"/>
              </w:rPr>
              <w:t>- individual training in oral and dental hygiene, selection of means and items for oral hygiene</w:t>
            </w:r>
          </w:p>
          <w:p w:rsidR="003F76C1" w:rsidRPr="001D142C" w:rsidRDefault="003F76C1" w:rsidP="00E74F77">
            <w:pPr>
              <w:rPr>
                <w:sz w:val="16"/>
                <w:szCs w:val="16"/>
                <w:lang w:val="en-US"/>
              </w:rPr>
            </w:pPr>
            <w:r w:rsidRPr="001D142C">
              <w:rPr>
                <w:sz w:val="16"/>
                <w:szCs w:val="16"/>
                <w:lang w:val="en-US"/>
              </w:rPr>
              <w:t>- controlled brushing of teeth</w:t>
            </w:r>
          </w:p>
          <w:p w:rsidR="003F76C1" w:rsidRPr="001D142C" w:rsidRDefault="003F76C1" w:rsidP="00E74F77">
            <w:pPr>
              <w:rPr>
                <w:sz w:val="16"/>
                <w:szCs w:val="16"/>
                <w:lang w:val="en-US"/>
              </w:rPr>
            </w:pPr>
            <w:r w:rsidRPr="001D142C">
              <w:rPr>
                <w:sz w:val="16"/>
                <w:szCs w:val="16"/>
                <w:lang w:val="en-US"/>
              </w:rPr>
              <w:t>- professional oral and dental hygiene</w:t>
            </w:r>
          </w:p>
          <w:p w:rsidR="003F76C1" w:rsidRPr="001D142C" w:rsidRDefault="003F76C1" w:rsidP="00E74F77">
            <w:pPr>
              <w:rPr>
                <w:sz w:val="16"/>
                <w:szCs w:val="16"/>
                <w:lang w:val="en-US"/>
              </w:rPr>
            </w:pPr>
            <w:r w:rsidRPr="001D142C">
              <w:rPr>
                <w:sz w:val="16"/>
                <w:szCs w:val="16"/>
                <w:lang w:val="en-US"/>
              </w:rPr>
              <w:t>- injection of drugs in the maxillofacial area</w:t>
            </w:r>
          </w:p>
          <w:p w:rsidR="003F76C1" w:rsidRPr="001D142C" w:rsidRDefault="003F76C1" w:rsidP="00E74F77">
            <w:pPr>
              <w:rPr>
                <w:sz w:val="16"/>
                <w:szCs w:val="16"/>
                <w:lang w:val="en-US"/>
              </w:rPr>
            </w:pPr>
            <w:r w:rsidRPr="001D142C">
              <w:rPr>
                <w:sz w:val="16"/>
                <w:szCs w:val="16"/>
                <w:lang w:val="en-US"/>
              </w:rPr>
              <w:t xml:space="preserve">- local application of </w:t>
            </w:r>
            <w:proofErr w:type="spellStart"/>
            <w:r w:rsidRPr="001D142C">
              <w:rPr>
                <w:sz w:val="16"/>
                <w:szCs w:val="16"/>
                <w:lang w:val="en-US"/>
              </w:rPr>
              <w:t>remineralizing</w:t>
            </w:r>
            <w:proofErr w:type="spellEnd"/>
            <w:r w:rsidRPr="001D142C">
              <w:rPr>
                <w:sz w:val="16"/>
                <w:szCs w:val="16"/>
                <w:lang w:val="en-US"/>
              </w:rPr>
              <w:t xml:space="preserve"> preparations in the area of ​​the tooth</w:t>
            </w:r>
          </w:p>
          <w:p w:rsidR="003F76C1" w:rsidRPr="001D142C" w:rsidRDefault="003F76C1" w:rsidP="00E74F77">
            <w:pPr>
              <w:rPr>
                <w:sz w:val="16"/>
                <w:szCs w:val="16"/>
                <w:lang w:val="en-US"/>
              </w:rPr>
            </w:pPr>
            <w:r w:rsidRPr="001D142C">
              <w:rPr>
                <w:sz w:val="16"/>
                <w:szCs w:val="16"/>
                <w:lang w:val="en-US"/>
              </w:rPr>
              <w:t>- deep fluoridation of tooth enamel</w:t>
            </w:r>
          </w:p>
          <w:p w:rsidR="003F76C1" w:rsidRPr="001D142C" w:rsidRDefault="003F76C1" w:rsidP="00E74F77">
            <w:pPr>
              <w:rPr>
                <w:sz w:val="16"/>
                <w:szCs w:val="16"/>
                <w:lang w:val="en-US"/>
              </w:rPr>
            </w:pPr>
            <w:r w:rsidRPr="001D142C">
              <w:rPr>
                <w:sz w:val="16"/>
                <w:szCs w:val="16"/>
                <w:lang w:val="en-US"/>
              </w:rPr>
              <w:t>- sealing the fissure of the tooth with a sealant</w:t>
            </w:r>
          </w:p>
          <w:p w:rsidR="003F76C1" w:rsidRPr="001D142C" w:rsidRDefault="003F76C1" w:rsidP="00E74F77">
            <w:pPr>
              <w:rPr>
                <w:sz w:val="16"/>
                <w:szCs w:val="16"/>
                <w:lang w:val="en-US"/>
              </w:rPr>
            </w:pPr>
            <w:r w:rsidRPr="001D142C">
              <w:rPr>
                <w:sz w:val="16"/>
                <w:szCs w:val="16"/>
                <w:lang w:val="en-US"/>
              </w:rPr>
              <w:t>- professional teeth whitening</w:t>
            </w:r>
          </w:p>
          <w:p w:rsidR="003F76C1" w:rsidRPr="001D142C" w:rsidRDefault="003F76C1" w:rsidP="00E74F77">
            <w:pPr>
              <w:rPr>
                <w:sz w:val="16"/>
                <w:szCs w:val="16"/>
                <w:lang w:val="en-US"/>
              </w:rPr>
            </w:pPr>
            <w:r w:rsidRPr="001D142C">
              <w:rPr>
                <w:sz w:val="16"/>
                <w:szCs w:val="16"/>
                <w:lang w:val="en-US"/>
              </w:rPr>
              <w:t>- grinding of hard tissues of the tooth</w:t>
            </w:r>
          </w:p>
          <w:p w:rsidR="003F76C1" w:rsidRPr="001D142C" w:rsidRDefault="003F76C1" w:rsidP="00E74F77">
            <w:pPr>
              <w:rPr>
                <w:sz w:val="16"/>
                <w:szCs w:val="16"/>
                <w:lang w:val="en-US"/>
              </w:rPr>
            </w:pPr>
            <w:r w:rsidRPr="001D142C">
              <w:rPr>
                <w:sz w:val="16"/>
                <w:szCs w:val="16"/>
                <w:lang w:val="en-US"/>
              </w:rPr>
              <w:t>- restoration of a tooth with a filling using dental cements, chemical curing materials, photopolymers</w:t>
            </w:r>
          </w:p>
          <w:p w:rsidR="003F76C1" w:rsidRPr="001D142C" w:rsidRDefault="003F76C1" w:rsidP="00E74F77">
            <w:pPr>
              <w:rPr>
                <w:sz w:val="16"/>
                <w:szCs w:val="16"/>
                <w:lang w:val="en-US"/>
              </w:rPr>
            </w:pPr>
            <w:r w:rsidRPr="001D142C">
              <w:rPr>
                <w:sz w:val="16"/>
                <w:szCs w:val="16"/>
                <w:lang w:val="en-US"/>
              </w:rPr>
              <w:t>- restoration of teeth with a violation of the contact point</w:t>
            </w:r>
          </w:p>
          <w:p w:rsidR="003F76C1" w:rsidRPr="001D142C" w:rsidRDefault="003F76C1" w:rsidP="00E74F77">
            <w:pPr>
              <w:rPr>
                <w:sz w:val="16"/>
                <w:szCs w:val="16"/>
                <w:lang w:val="en-US"/>
              </w:rPr>
            </w:pPr>
            <w:r w:rsidRPr="001D142C">
              <w:rPr>
                <w:sz w:val="16"/>
                <w:szCs w:val="16"/>
                <w:lang w:val="en-US"/>
              </w:rPr>
              <w:t>- tooth restoration with filling material using anchor pins</w:t>
            </w:r>
          </w:p>
          <w:p w:rsidR="003F76C1" w:rsidRPr="001D142C" w:rsidRDefault="003F76C1" w:rsidP="00E74F77">
            <w:pPr>
              <w:rPr>
                <w:sz w:val="16"/>
                <w:szCs w:val="16"/>
                <w:lang w:val="en-US"/>
              </w:rPr>
            </w:pPr>
            <w:r w:rsidRPr="001D142C">
              <w:rPr>
                <w:sz w:val="16"/>
                <w:szCs w:val="16"/>
                <w:lang w:val="en-US"/>
              </w:rPr>
              <w:t>- application of devitalizing paste</w:t>
            </w:r>
          </w:p>
          <w:p w:rsidR="003F76C1" w:rsidRPr="001D142C" w:rsidRDefault="003F76C1" w:rsidP="00E74F77">
            <w:pPr>
              <w:rPr>
                <w:sz w:val="16"/>
                <w:szCs w:val="16"/>
                <w:lang w:val="en-US"/>
              </w:rPr>
            </w:pPr>
            <w:r w:rsidRPr="001D142C">
              <w:rPr>
                <w:sz w:val="16"/>
                <w:szCs w:val="16"/>
                <w:lang w:val="en-US"/>
              </w:rPr>
              <w:t>- pulpotomy (amputation of the coronal pulp)</w:t>
            </w:r>
          </w:p>
          <w:p w:rsidR="003F76C1" w:rsidRPr="001D142C" w:rsidRDefault="003F76C1" w:rsidP="00E74F77">
            <w:pPr>
              <w:rPr>
                <w:sz w:val="16"/>
                <w:szCs w:val="16"/>
                <w:lang w:val="en-US"/>
              </w:rPr>
            </w:pPr>
            <w:r w:rsidRPr="001D142C">
              <w:rPr>
                <w:sz w:val="16"/>
                <w:szCs w:val="16"/>
                <w:lang w:val="en-US"/>
              </w:rPr>
              <w:t>- pulp extirpation</w:t>
            </w:r>
          </w:p>
          <w:p w:rsidR="003F76C1" w:rsidRPr="001D142C" w:rsidRDefault="003F76C1" w:rsidP="00E74F77">
            <w:pPr>
              <w:rPr>
                <w:sz w:val="16"/>
                <w:szCs w:val="16"/>
                <w:lang w:val="en-US"/>
              </w:rPr>
            </w:pPr>
            <w:r w:rsidRPr="001D142C">
              <w:rPr>
                <w:sz w:val="16"/>
                <w:szCs w:val="16"/>
                <w:lang w:val="en-US"/>
              </w:rPr>
              <w:t>- instrumental and medical treatment of a well-passable root canal</w:t>
            </w:r>
          </w:p>
          <w:p w:rsidR="003F76C1" w:rsidRPr="001D142C" w:rsidRDefault="003F76C1" w:rsidP="00E74F77">
            <w:pPr>
              <w:rPr>
                <w:sz w:val="16"/>
                <w:szCs w:val="16"/>
                <w:lang w:val="en-US"/>
              </w:rPr>
            </w:pPr>
            <w:r w:rsidRPr="001D142C">
              <w:rPr>
                <w:sz w:val="16"/>
                <w:szCs w:val="16"/>
                <w:lang w:val="en-US"/>
              </w:rPr>
              <w:t>- temporary filling of the root canal with a drug</w:t>
            </w:r>
          </w:p>
          <w:p w:rsidR="003F76C1" w:rsidRPr="001D142C" w:rsidRDefault="003F76C1" w:rsidP="00E74F77">
            <w:pPr>
              <w:rPr>
                <w:sz w:val="16"/>
                <w:szCs w:val="16"/>
                <w:lang w:val="en-US"/>
              </w:rPr>
            </w:pPr>
            <w:r w:rsidRPr="001D142C">
              <w:rPr>
                <w:sz w:val="16"/>
                <w:szCs w:val="16"/>
                <w:lang w:val="en-US"/>
              </w:rPr>
              <w:t>- filling the root canal of the tooth with paste, gutta-percha pins</w:t>
            </w:r>
          </w:p>
          <w:p w:rsidR="003F76C1" w:rsidRPr="001D142C" w:rsidRDefault="003F76C1" w:rsidP="00E74F77">
            <w:pPr>
              <w:rPr>
                <w:sz w:val="16"/>
                <w:szCs w:val="16"/>
                <w:lang w:val="en-US"/>
              </w:rPr>
            </w:pPr>
            <w:r w:rsidRPr="001D142C">
              <w:rPr>
                <w:sz w:val="16"/>
                <w:szCs w:val="16"/>
                <w:lang w:val="en-US"/>
              </w:rPr>
              <w:t>- removal of supragingival and subgingival plaque in the tooth area (manual method)</w:t>
            </w:r>
          </w:p>
          <w:p w:rsidR="003F76C1" w:rsidRPr="001D142C" w:rsidRDefault="003F76C1" w:rsidP="00E74F77">
            <w:pPr>
              <w:rPr>
                <w:sz w:val="16"/>
                <w:szCs w:val="16"/>
                <w:lang w:val="en-US"/>
              </w:rPr>
            </w:pPr>
            <w:r w:rsidRPr="001D142C">
              <w:rPr>
                <w:sz w:val="16"/>
                <w:szCs w:val="16"/>
                <w:lang w:val="en-US"/>
              </w:rPr>
              <w:t>- ultrasonic removal of supragingival and subgingival dental deposits in the tooth area</w:t>
            </w:r>
          </w:p>
          <w:p w:rsidR="003F76C1" w:rsidRPr="001D142C" w:rsidRDefault="003F76C1" w:rsidP="00E74F77">
            <w:pPr>
              <w:rPr>
                <w:sz w:val="16"/>
                <w:szCs w:val="16"/>
                <w:lang w:val="en-US"/>
              </w:rPr>
            </w:pPr>
            <w:r w:rsidRPr="001D142C">
              <w:rPr>
                <w:sz w:val="16"/>
                <w:szCs w:val="16"/>
                <w:lang w:val="en-US"/>
              </w:rPr>
              <w:t>- closed curettage for periodontal diseases in the tooth area</w:t>
            </w:r>
          </w:p>
          <w:p w:rsidR="003F76C1" w:rsidRPr="001D142C" w:rsidRDefault="003F76C1" w:rsidP="00E74F77">
            <w:pPr>
              <w:rPr>
                <w:sz w:val="16"/>
                <w:szCs w:val="16"/>
                <w:lang w:val="en-US"/>
              </w:rPr>
            </w:pPr>
            <w:r w:rsidRPr="001D142C">
              <w:rPr>
                <w:sz w:val="16"/>
                <w:szCs w:val="16"/>
                <w:lang w:val="en-US"/>
              </w:rPr>
              <w:t>- application of a medical dressing for periodontal diseases in the area of ​​one jaw</w:t>
            </w:r>
          </w:p>
          <w:p w:rsidR="003F76C1" w:rsidRPr="001D142C" w:rsidRDefault="003F76C1" w:rsidP="00E74F77">
            <w:pPr>
              <w:rPr>
                <w:sz w:val="16"/>
                <w:szCs w:val="16"/>
                <w:lang w:val="en-US"/>
              </w:rPr>
            </w:pPr>
            <w:r w:rsidRPr="001D142C">
              <w:rPr>
                <w:sz w:val="16"/>
                <w:szCs w:val="16"/>
                <w:lang w:val="en-US"/>
              </w:rPr>
              <w:t>- prescription of drug therapy for diseases of the oral cavity and teeth</w:t>
            </w:r>
          </w:p>
          <w:p w:rsidR="003F76C1" w:rsidRPr="001D142C" w:rsidRDefault="003F76C1" w:rsidP="00E74F77">
            <w:pPr>
              <w:rPr>
                <w:sz w:val="16"/>
                <w:szCs w:val="16"/>
                <w:lang w:val="en-US"/>
              </w:rPr>
            </w:pPr>
            <w:r w:rsidRPr="001D142C">
              <w:rPr>
                <w:sz w:val="16"/>
                <w:szCs w:val="16"/>
                <w:lang w:val="en-US"/>
              </w:rPr>
              <w:t>- appointment of dietary therapy for diseases of the oral cavity and teeth</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Perform medical interventions, including surgical ones, in children and adults with dental diseases on an outpatient basis (excluding the extraction of impacted and dystopic teeth):</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removal of a tooth</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removal of a temporary tooth</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permanent tooth extraction</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opening and drainage of odontogenic abscess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Carry out phased sanitation of the oral cavity (excluding sanitation of the oral cavity in children under anesthesia)</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Perform medical interventions, including orthopedic, in adults with dental diseases on an outpatient basis (excluding prosthetics on dental implants, technologies for automated production of orthopedic structures, complete removable lamellar and clasp dentures):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obtaining anatomical and functional impressions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lastRenderedPageBreak/>
              <w:t>- restoration of a tooth with a crown</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restoration of the integrity of the dentition with fixed bridges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prosthetics with partial removable lamellar dentures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correction of a removable orthopedic structure</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removal of a fixed orthopedic structure</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Interpret the results of X-ray studies of the maxillofacial region</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Conduct counseling for children and adults with diseases of the mucous membranes of the mouth and lips, determine indications for referral for a consultation with specialist doctors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Prevent or eliminate complications, side effects, adverse reactions, including unforeseen ones, resulting from diagnostic or therapeutic manipulations, the use of drugs and (or) medical devices, non-drug treatment</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IPC 7.3 Has practical experience:</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Selection and prescription of medicines, medical devices (including dental materials) for the treatment of dental diseases in children and adults in accordance with the current procedures for the provision of medical care, clinical guidelines, taking into account the standards of medical care</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Prescribing dietary nutrition, health-improving regimen in the treatment of dental diseases in children and adults in accordance with the current procedures for the provision of medical care, clinical recommendations, taking into account the standards of medical care</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Performing medical interventions in children and adults with dental diseases in accordance with the current procedures for the provision of medical care, clinical guidelines, taking into account the standards of medical care</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Evaluation of the results of medical interventions in children and adults with dental diseases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Selection of the type and conduct of local anesthesia (application, infiltration, conduction) in children and adults with dental diseases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Evaluation of the efficacy and safety of the use of drugs, medical devices and non-drug treatment in children and adults with dental diseases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Counseling children and adults with diseases of the mucous membranes of the mouth and lips, determining indications for referral for a consultation with specialist doctors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Selection and prescription of medicines and medical devices, taking into account the diagnosis, age and clinical picture of a dental disease in accordance with the procedures for providing medical care, clinical recommendations, taking into account the standards of medical care</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Definitions of routes of administration, regimen and dosage of drugs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Selection and prescription of non-drug treatment for children and adults with dental diseases in accordance with the procedures for providing medical care, clinical guidelines, taking into account the standards of medical care</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Prevention and treatment of complications, side effects, adverse reactions, including unforeseen ones, resulting from diagnostic or therapeutic procedures, the use of drugs and (or) medical devices, non-drug treatment at a dental appointment</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xml:space="preserve">Providing medical care to children and adults with sudden acute diseases, conditions, exacerbation of chronic diseases without obvious signs of a threat to the life of the </w:t>
            </w:r>
            <w:r w:rsidRPr="001D142C">
              <w:rPr>
                <w:bCs/>
                <w:sz w:val="16"/>
                <w:szCs w:val="16"/>
                <w:lang w:val="en-US"/>
              </w:rPr>
              <w:lastRenderedPageBreak/>
              <w:t>patient in an emergency form</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The use of medicines and medical devices in the provision of medical care in an emergency form</w:t>
            </w:r>
          </w:p>
        </w:tc>
        <w:tc>
          <w:tcPr>
            <w:tcW w:w="2268"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sz w:val="16"/>
                <w:szCs w:val="16"/>
                <w:lang w:val="en-US"/>
              </w:rPr>
            </w:pPr>
            <w:r w:rsidRPr="001D142C">
              <w:rPr>
                <w:sz w:val="16"/>
                <w:szCs w:val="16"/>
                <w:lang w:val="en-US"/>
              </w:rPr>
              <w:lastRenderedPageBreak/>
              <w:t>Methods of drug and non-drug treatment, medical indications for the use of medical devices for dental diseases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Groups of drugs used to provide medical care in the treatment of dental diseases; the mechanism of their action, medical indications and contraindications to the appointment; compatibility, possible complications, side effects, adverse reactions, including serious and unexpected</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xml:space="preserve">Principles, techniques and methods of anesthesia, selection of the type of local anesthesia in the treatment of dental </w:t>
            </w:r>
            <w:r w:rsidRPr="001D142C">
              <w:rPr>
                <w:sz w:val="16"/>
                <w:szCs w:val="16"/>
                <w:lang w:val="en-US"/>
              </w:rPr>
              <w:lastRenderedPageBreak/>
              <w:t>diseases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Ways to prevent or eliminate complications, side effects, adverse reactions, including serious and unforeseen, that occurred during the examination or treatment of patients with diseases of the teeth, pulp, periodontium, periodontium, oral mucosa and lips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Materials science, technologies, equipment and medical products used in dentistry</w:t>
            </w:r>
          </w:p>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t>Anatomy of the head, maxillofacial region, features of blood supply and innervation; the structure of the teeth; histology and embryology of the oral cavity and teeth, the main violations of embryogenesis</w:t>
            </w:r>
          </w:p>
        </w:tc>
        <w:tc>
          <w:tcPr>
            <w:tcW w:w="2318"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sz w:val="16"/>
                <w:szCs w:val="16"/>
                <w:lang w:val="en-US"/>
              </w:rPr>
            </w:pPr>
            <w:r w:rsidRPr="001D142C">
              <w:rPr>
                <w:sz w:val="16"/>
                <w:szCs w:val="16"/>
                <w:lang w:val="en-US"/>
              </w:rPr>
              <w:lastRenderedPageBreak/>
              <w:t>Develop a plan for the treatment of children and adults with dental diseases in accordance with the procedures for the provision of medical care, clinical guidelines, taking into account the standards of care</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xml:space="preserve">Select and prescribe medicines, medical devices (including dental materials), dietary nutrition, medical and recreational regimen for the treatment of children and adults with dental diseases in accordance with the current procedures for the provision of medical care, clinical recommendations, taking into account the standards of </w:t>
            </w:r>
            <w:r w:rsidRPr="001D142C">
              <w:rPr>
                <w:sz w:val="16"/>
                <w:szCs w:val="16"/>
                <w:lang w:val="en-US"/>
              </w:rPr>
              <w:lastRenderedPageBreak/>
              <w:t>medical care</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Determine medical indications and contraindications for local anesthesia techniques in the maxillofacial region</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Perform local anesthesia (application, infiltration, conduction) in children and adults with dental diseases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Perform medical interventions, including therapeutic ones, in children and adults with dental diseases on an outpatient basis (excluding repeated endodontic treatment):</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individual training in oral and dental hygiene, selection of means and items for oral hygiene</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controlled brushing of teeth</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professional oral and dental hygiene</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injection of drugs in the maxillofacial area</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xml:space="preserve">- local application of </w:t>
            </w:r>
            <w:proofErr w:type="spellStart"/>
            <w:r w:rsidRPr="001D142C">
              <w:rPr>
                <w:sz w:val="16"/>
                <w:szCs w:val="16"/>
                <w:lang w:val="en-US"/>
              </w:rPr>
              <w:t>remineralizing</w:t>
            </w:r>
            <w:proofErr w:type="spellEnd"/>
            <w:r w:rsidRPr="001D142C">
              <w:rPr>
                <w:sz w:val="16"/>
                <w:szCs w:val="16"/>
                <w:lang w:val="en-US"/>
              </w:rPr>
              <w:t xml:space="preserve"> preparations in the area of ​​the tooth</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deep fluoridation of tooth enamel</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sealing the fissure of the tooth with a sealant</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professional teeth whitening</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grinding of hard tissues of the tooth</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restoration of a tooth with a filling using dental cements, chemical curing materials, photopolymers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restoration of teeth with a violation of the contact point</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tooth restoration with filling material using anchor pins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application of devitalizing paste</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pulpotomy (amputation of the coronal pulp)</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pulp extirpation</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instrumental and medical treatment of a well-passable root canal</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temporary filling of the root canal with a drug</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filling the root canal of the tooth with paste, gutta-percha pins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xml:space="preserve">- removal of </w:t>
            </w:r>
            <w:r w:rsidRPr="001D142C">
              <w:rPr>
                <w:sz w:val="16"/>
                <w:szCs w:val="16"/>
                <w:lang w:val="en-US"/>
              </w:rPr>
              <w:lastRenderedPageBreak/>
              <w:t>supragingival and subgingival plaque in the tooth area (manual method)</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ultrasonic removal of supragingival and subgingival dental deposits in the tooth area</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closed curettage for periodontal diseases in the tooth area</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application of a medical dressing for periodontal diseases in the area of ​​one jaw</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prescription of drug therapy for diseases of the oral cavity and teeth</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appointment of dietary therapy for diseases of the oral cavity and teeth</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Perform medical interventions, including surgical ones, in children and adults with dental diseases on an outpatient basis (excluding the extraction of impacted and dystopic teeth):</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removal of a tooth</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removal of a temporary tooth</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permanent tooth extraction</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opening and drainage of odontogenic abscess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Carry out phased sanitation of the oral cavity (excluding sanitation of the oral cavity in children under anesthesia)</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Perform medical interventions, including orthopedic, in adults with dental diseases on an outpatient basis (excluding prosthetics on dental implants, technologies for automated production of orthopedic structures, complete removable lamellar and clasp dentures):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obtaining anatomical and functional impressions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restoration of a tooth with a crown</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xml:space="preserve">- restoration of the integrity of the </w:t>
            </w:r>
            <w:r w:rsidRPr="001D142C">
              <w:rPr>
                <w:bCs/>
                <w:sz w:val="16"/>
                <w:szCs w:val="16"/>
                <w:lang w:val="en-US"/>
              </w:rPr>
              <w:lastRenderedPageBreak/>
              <w:t>dentition with fixed bridges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prosthetics with partial removable lamellar dentures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correction of a removable orthopedic structure</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 removal of a fixed orthopedic structure</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Interpret the results of X-ray studies of the maxillofacial region</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Conduct counseling for children and adults with diseases of the mucous membranes of the mouth and lips, determine indications for referral for a consultation with specialist doctors</w:t>
            </w:r>
          </w:p>
          <w:p w:rsidR="003F76C1" w:rsidRPr="001D142C" w:rsidRDefault="003F76C1" w:rsidP="00E74F77">
            <w:pPr>
              <w:tabs>
                <w:tab w:val="left" w:pos="708"/>
                <w:tab w:val="right" w:leader="underscore" w:pos="9639"/>
              </w:tabs>
              <w:rPr>
                <w:bCs/>
                <w:sz w:val="16"/>
                <w:szCs w:val="16"/>
                <w:lang w:val="en-US"/>
              </w:rPr>
            </w:pPr>
            <w:r w:rsidRPr="001D142C">
              <w:rPr>
                <w:bCs/>
                <w:sz w:val="16"/>
                <w:szCs w:val="16"/>
                <w:lang w:val="en-US"/>
              </w:rPr>
              <w:t>Prevent or eliminate complications, side effects, adverse reactions, including unforeseen ones, resulting from diagnostic or therapeutic manipulations, the use of drugs and (or) medical devices, non-drug treatment</w:t>
            </w:r>
          </w:p>
        </w:tc>
        <w:tc>
          <w:tcPr>
            <w:tcW w:w="2331"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sz w:val="16"/>
                <w:szCs w:val="16"/>
                <w:lang w:val="en-US"/>
              </w:rPr>
            </w:pPr>
            <w:r w:rsidRPr="001D142C">
              <w:rPr>
                <w:sz w:val="16"/>
                <w:szCs w:val="16"/>
                <w:lang w:val="en-US"/>
              </w:rPr>
              <w:lastRenderedPageBreak/>
              <w:t>Skills in the selection and prescription of medicines, medical devices (including dental materials) for the treatment of dental diseases in children and adults in accordance with the current procedures for the provision of medical care, clinical recommendations, taking into account the standards of medical care; skills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xml:space="preserve">prescribing dietary nutrition, health-improving regimen in the treatment of dental diseases in children and adults in accordance with the current procedures for the provision of medical care, clinical recommendations, </w:t>
            </w:r>
            <w:r w:rsidRPr="001D142C">
              <w:rPr>
                <w:sz w:val="16"/>
                <w:szCs w:val="16"/>
                <w:lang w:val="en-US"/>
              </w:rPr>
              <w:lastRenderedPageBreak/>
              <w:t>taking into account the standards of medical care; skills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performing medical interventions in children and adults with dental diseases in accordance with the current procedures for the provision of medical care, clinical guidelines, taking into account the standards of medical care; skills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evaluating the results of medical interventions in children and adults with dental diseases; skills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selection of the type and conduct of local anesthesia (application, infiltration, conduction) in children and adults with dental diseases; skills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evaluation of the effectiveness and safety of the use of drugs, medical devices and non-drug treatment in children and adults with dental diseases; skills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counseling children and adults with diseases of the mucous membranes of the mouth and lips, determining indications for referral to a consultation with specialist doctors; skills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selection and prescription of medicines and medical devices, taking into account the diagnosis, age and clinical picture of a dental disease in accordance with the procedures for providing medical care, clinical recommendations, taking into account the standards of medical care; skills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determining the methods of administration, regimen and dose of drugs; skills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 xml:space="preserve">selection and appointment of non-drug treatment for children and adults with dental diseases in accordance with the procedures for </w:t>
            </w:r>
            <w:r w:rsidRPr="001D142C">
              <w:rPr>
                <w:sz w:val="16"/>
                <w:szCs w:val="16"/>
                <w:lang w:val="en-US"/>
              </w:rPr>
              <w:lastRenderedPageBreak/>
              <w:t>providing medical care, clinical recommendations, taking into account the standards of medical care; skills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prevention and treatment of complications, side effects, adverse reactions, including unforeseen ones, resulting from diagnostic or therapeutic manipulations, the use of drugs and (or) medical devices, non-drug treatment at a dental appointment; skills</w:t>
            </w:r>
          </w:p>
          <w:p w:rsidR="003F76C1" w:rsidRPr="001D142C" w:rsidRDefault="003F76C1" w:rsidP="00E74F77">
            <w:pPr>
              <w:tabs>
                <w:tab w:val="left" w:pos="708"/>
                <w:tab w:val="right" w:leader="underscore" w:pos="9639"/>
              </w:tabs>
              <w:rPr>
                <w:sz w:val="16"/>
                <w:szCs w:val="16"/>
                <w:lang w:val="en-US"/>
              </w:rPr>
            </w:pPr>
            <w:r w:rsidRPr="001D142C">
              <w:rPr>
                <w:sz w:val="16"/>
                <w:szCs w:val="16"/>
                <w:lang w:val="en-US"/>
              </w:rPr>
              <w:t>providing medical care to children and adults in case of sudden acute diseases, conditions, exacerbation of chronic diseases without obvious signs of a threat to the life of the patient in an emergency; skills</w:t>
            </w:r>
          </w:p>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t>the use of medicines and medical devices in the provision of medical care in an emergency form</w:t>
            </w:r>
          </w:p>
        </w:tc>
      </w:tr>
      <w:tr w:rsidR="003F76C1" w:rsidRPr="001D142C" w:rsidTr="00E74F77">
        <w:trPr>
          <w:trHeight w:val="340"/>
        </w:trPr>
        <w:tc>
          <w:tcPr>
            <w:tcW w:w="534" w:type="dxa"/>
            <w:tcBorders>
              <w:top w:val="single" w:sz="4" w:space="0" w:color="auto"/>
              <w:left w:val="single" w:sz="4" w:space="0" w:color="auto"/>
              <w:bottom w:val="single" w:sz="4" w:space="0" w:color="auto"/>
              <w:right w:val="single" w:sz="4" w:space="0" w:color="auto"/>
            </w:tcBorders>
          </w:tcPr>
          <w:p w:rsidR="003F76C1" w:rsidRPr="001D142C" w:rsidRDefault="003F76C1" w:rsidP="003F76C1">
            <w:pPr>
              <w:widowControl w:val="0"/>
              <w:numPr>
                <w:ilvl w:val="0"/>
                <w:numId w:val="3"/>
              </w:numPr>
              <w:tabs>
                <w:tab w:val="clear" w:pos="720"/>
                <w:tab w:val="num" w:pos="284"/>
                <w:tab w:val="right" w:leader="underscore" w:pos="9639"/>
              </w:tabs>
              <w:ind w:left="0" w:firstLine="0"/>
              <w:jc w:val="center"/>
              <w:rPr>
                <w:bCs/>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bCs/>
                <w:sz w:val="16"/>
                <w:szCs w:val="16"/>
                <w:lang w:val="en-US"/>
              </w:rPr>
            </w:pPr>
            <w:r w:rsidRPr="001D142C">
              <w:rPr>
                <w:kern w:val="16"/>
                <w:sz w:val="16"/>
                <w:szCs w:val="16"/>
                <w:lang w:val="en-US"/>
              </w:rPr>
              <w:t>PC</w:t>
            </w:r>
            <w:r w:rsidRPr="001D142C">
              <w:rPr>
                <w:kern w:val="16"/>
                <w:sz w:val="16"/>
                <w:szCs w:val="16"/>
              </w:rPr>
              <w:t>-</w:t>
            </w:r>
            <w:r w:rsidRPr="001D142C">
              <w:rPr>
                <w:kern w:val="16"/>
                <w:sz w:val="16"/>
                <w:szCs w:val="16"/>
                <w:lang w:val="en-US"/>
              </w:rPr>
              <w:t>9</w:t>
            </w:r>
          </w:p>
        </w:tc>
        <w:tc>
          <w:tcPr>
            <w:tcW w:w="2126"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t>Willingness to determine the need for the use of natural healing factors, drug, non-drug therapy and other methods in patients with diseases of the maxillofacial region in need of medical rehabilitation and spa treatment</w:t>
            </w:r>
          </w:p>
        </w:tc>
        <w:tc>
          <w:tcPr>
            <w:tcW w:w="5103"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rPr>
                <w:sz w:val="16"/>
                <w:szCs w:val="16"/>
                <w:lang w:val="en-US"/>
              </w:rPr>
            </w:pPr>
            <w:r w:rsidRPr="001D142C">
              <w:rPr>
                <w:sz w:val="16"/>
                <w:szCs w:val="16"/>
                <w:lang w:val="en-US"/>
              </w:rPr>
              <w:t>IPC 9.1 Knows: indications and contraindications for the use of natural healing factors, medicinal, non-drug therapy and other methods in patients with diseases of the maxillofacial region in need of medical rehabilitation and spa treatment; efficacy and safety of non-drug therapy; features of the interaction of methods of non-drug therapy in patients with diseases of the maxillofacial region in need of medical rehabilitation and spa treatment;</w:t>
            </w:r>
          </w:p>
          <w:p w:rsidR="003F76C1" w:rsidRPr="001D142C" w:rsidRDefault="003F76C1" w:rsidP="00E74F77">
            <w:pPr>
              <w:rPr>
                <w:sz w:val="16"/>
                <w:szCs w:val="16"/>
                <w:lang w:val="en-US"/>
              </w:rPr>
            </w:pPr>
            <w:r w:rsidRPr="001D142C">
              <w:rPr>
                <w:sz w:val="16"/>
                <w:szCs w:val="16"/>
                <w:lang w:val="en-US"/>
              </w:rPr>
              <w:t>algorithm for performing physiotherapy procedures.</w:t>
            </w:r>
          </w:p>
          <w:p w:rsidR="003F76C1" w:rsidRPr="001D142C" w:rsidRDefault="003F76C1" w:rsidP="00E74F77">
            <w:pPr>
              <w:rPr>
                <w:sz w:val="16"/>
                <w:szCs w:val="16"/>
                <w:lang w:val="en-US"/>
              </w:rPr>
            </w:pPr>
          </w:p>
          <w:p w:rsidR="003F76C1" w:rsidRPr="001D142C" w:rsidRDefault="003F76C1" w:rsidP="00E74F77">
            <w:pPr>
              <w:rPr>
                <w:sz w:val="16"/>
                <w:szCs w:val="16"/>
                <w:lang w:val="en-US"/>
              </w:rPr>
            </w:pPr>
            <w:r w:rsidRPr="001D142C">
              <w:rPr>
                <w:sz w:val="16"/>
                <w:szCs w:val="16"/>
                <w:lang w:val="en-US"/>
              </w:rPr>
              <w:t>IPC 9.2 Knows how to: determine indications and contraindications for the use of natural healing factors, drug, non-drug therapy and other methods in patients with diseases of the maxillofacial region in need of medical rehabilitation and spa treatment; evaluate the effectiveness and safety of non-drug therapy; to analyze the features of the interaction of methods of non-drug therapy in patients with diseases of the maxillofacial region in need of medical rehabilitation and spa treatment</w:t>
            </w:r>
          </w:p>
          <w:p w:rsidR="003F76C1" w:rsidRPr="001D142C" w:rsidRDefault="003F76C1" w:rsidP="00E74F77">
            <w:pPr>
              <w:rPr>
                <w:sz w:val="16"/>
                <w:szCs w:val="16"/>
                <w:lang w:val="en-US"/>
              </w:rPr>
            </w:pPr>
          </w:p>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t>IPC 9.3 Has practical experience in: determining indications and contraindications for the use of natural healing factors, drug, non-drug therapy and other methods in patients with diseases of the maxillofacial region in need of medical rehabilitation and spa treatment; evaluation of the effectiveness and safety of non-drug therapy; analysis of the features of the interaction of methods of non-drug therapy in patients with diseases of the maxillofacial region in need of medical rehabilitation and spa treatment; performing physiotherapy procedures.</w:t>
            </w:r>
          </w:p>
        </w:tc>
        <w:tc>
          <w:tcPr>
            <w:tcW w:w="2268"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sz w:val="16"/>
                <w:szCs w:val="16"/>
                <w:lang w:val="en-US"/>
              </w:rPr>
            </w:pPr>
            <w:r w:rsidRPr="001D142C">
              <w:rPr>
                <w:sz w:val="16"/>
                <w:szCs w:val="16"/>
                <w:lang w:val="en-US"/>
              </w:rPr>
              <w:t>Indications and contraindications for the use of natural healing factors, medicinal, non-drug therapy and other methods in patients with diseases of the maxillofacial region in need of medical rehabilitation and spa treatment; efficacy and safety of non-drug therapy; features of the interaction of methods of non-drug therapy in patients with diseases of the maxillofacial region in need of medical rehabilitation and spa treatment;</w:t>
            </w:r>
          </w:p>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t>algorithm for performing physiotherapy procedures.</w:t>
            </w:r>
          </w:p>
        </w:tc>
        <w:tc>
          <w:tcPr>
            <w:tcW w:w="2318"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t>Determine the indications and contraindications for the use of natural healing factors, drug, non-drug therapy and other methods in patients with diseases of the maxillofacial region in need of medical rehabilitation and spa treatment; evaluate the effectiveness and safety of non-drug therapy; to analyze the features of the interaction of methods of non-drug therapy in patients with diseases of the maxillofacial region in need of medical rehabilitation and spa treatment</w:t>
            </w:r>
          </w:p>
        </w:tc>
        <w:tc>
          <w:tcPr>
            <w:tcW w:w="2331" w:type="dxa"/>
            <w:tcBorders>
              <w:top w:val="single" w:sz="4" w:space="0" w:color="auto"/>
              <w:left w:val="single" w:sz="4" w:space="0" w:color="auto"/>
              <w:bottom w:val="single" w:sz="4" w:space="0" w:color="auto"/>
              <w:right w:val="single" w:sz="4" w:space="0" w:color="auto"/>
            </w:tcBorders>
          </w:tcPr>
          <w:p w:rsidR="003F76C1" w:rsidRPr="001D142C" w:rsidRDefault="003F76C1" w:rsidP="00E74F77">
            <w:pPr>
              <w:tabs>
                <w:tab w:val="left" w:pos="708"/>
                <w:tab w:val="right" w:leader="underscore" w:pos="9639"/>
              </w:tabs>
              <w:rPr>
                <w:bCs/>
                <w:sz w:val="16"/>
                <w:szCs w:val="16"/>
                <w:lang w:val="en-US"/>
              </w:rPr>
            </w:pPr>
            <w:r w:rsidRPr="001D142C">
              <w:rPr>
                <w:sz w:val="16"/>
                <w:szCs w:val="16"/>
                <w:lang w:val="en-US"/>
              </w:rPr>
              <w:t>Skills in determining indications and contraindications for the use of natural healing factors, drug, non-drug therapy and other methods in patients with diseases of the maxillofacial region in need of medical rehabilitation and spa treatment; skills to assess the effectiveness and safety of non-drug therapy; skills in analyzing the features of the interaction of methods of non-drug therapy in patients with diseases of the maxillofacial region in need of medical rehabilitation and spa treatment; performing physiotherapy procedures.</w:t>
            </w:r>
          </w:p>
        </w:tc>
      </w:tr>
    </w:tbl>
    <w:p w:rsidR="00430822" w:rsidRPr="001D142C" w:rsidRDefault="00430822" w:rsidP="00CA0939">
      <w:pPr>
        <w:tabs>
          <w:tab w:val="left" w:pos="709"/>
        </w:tabs>
        <w:ind w:firstLine="709"/>
        <w:rPr>
          <w:rFonts w:cs="Times New Roman"/>
          <w:b/>
          <w:color w:val="000000"/>
          <w:lang w:val="en-US"/>
        </w:rPr>
      </w:pPr>
    </w:p>
    <w:p w:rsidR="00D768F6" w:rsidRPr="001D142C" w:rsidRDefault="00F102AA" w:rsidP="00D768F6">
      <w:pPr>
        <w:ind w:firstLine="709"/>
        <w:jc w:val="both"/>
        <w:rPr>
          <w:rFonts w:cs="Times New Roman"/>
          <w:b/>
          <w:sz w:val="22"/>
          <w:szCs w:val="22"/>
          <w:lang w:val="en" w:eastAsia="en-US"/>
        </w:rPr>
      </w:pPr>
      <w:r w:rsidRPr="001D142C">
        <w:rPr>
          <w:rFonts w:cs="Times New Roman"/>
          <w:b/>
          <w:color w:val="000000"/>
          <w:sz w:val="24"/>
          <w:szCs w:val="24"/>
          <w:lang w:val="en"/>
        </w:rPr>
        <w:lastRenderedPageBreak/>
        <w:t xml:space="preserve">4. </w:t>
      </w:r>
      <w:r w:rsidRPr="001D142C">
        <w:rPr>
          <w:rFonts w:cs="Times New Roman"/>
          <w:b/>
          <w:sz w:val="22"/>
          <w:szCs w:val="22"/>
          <w:lang w:val="en" w:eastAsia="en-US"/>
        </w:rPr>
        <w:t>Volume of the academic discipline and types of academic work</w:t>
      </w:r>
    </w:p>
    <w:p w:rsidR="00BD1E90" w:rsidRPr="001D142C" w:rsidRDefault="00F102AA" w:rsidP="00D768F6">
      <w:pPr>
        <w:ind w:firstLine="709"/>
        <w:jc w:val="both"/>
        <w:rPr>
          <w:rFonts w:cs="Times New Roman"/>
          <w:bCs/>
          <w:sz w:val="22"/>
          <w:szCs w:val="22"/>
          <w:lang w:val="en" w:eastAsia="en-US"/>
        </w:rPr>
      </w:pPr>
      <w:r w:rsidRPr="001D142C">
        <w:rPr>
          <w:rFonts w:cs="Times New Roman"/>
          <w:bCs/>
          <w:sz w:val="22"/>
          <w:szCs w:val="22"/>
          <w:lang w:val="en" w:eastAsia="en-US"/>
        </w:rPr>
        <w:t xml:space="preserve">Total labor intensity of the discipline is </w:t>
      </w:r>
      <w:r w:rsidR="003F76C1" w:rsidRPr="001D142C">
        <w:rPr>
          <w:rFonts w:cs="Times New Roman"/>
          <w:bCs/>
          <w:sz w:val="22"/>
          <w:szCs w:val="22"/>
          <w:lang w:val="en" w:eastAsia="en-US"/>
        </w:rPr>
        <w:t>1,</w:t>
      </w:r>
      <w:r w:rsidR="00377E53" w:rsidRPr="001D142C">
        <w:rPr>
          <w:rFonts w:cs="Times New Roman"/>
          <w:bCs/>
          <w:sz w:val="22"/>
          <w:szCs w:val="22"/>
          <w:lang w:val="en" w:eastAsia="en-US"/>
        </w:rPr>
        <w:t>5</w:t>
      </w:r>
      <w:r w:rsidRPr="001D142C">
        <w:rPr>
          <w:rFonts w:cs="Times New Roman"/>
          <w:bCs/>
          <w:sz w:val="22"/>
          <w:szCs w:val="22"/>
          <w:lang w:val="en" w:eastAsia="en-US"/>
        </w:rPr>
        <w:t xml:space="preserve"> CU (</w:t>
      </w:r>
      <w:r w:rsidR="003F76C1" w:rsidRPr="001D142C">
        <w:rPr>
          <w:rFonts w:cs="Times New Roman"/>
          <w:bCs/>
          <w:sz w:val="22"/>
          <w:szCs w:val="22"/>
          <w:lang w:val="en" w:eastAsia="en-US"/>
        </w:rPr>
        <w:t>54</w:t>
      </w:r>
      <w:r w:rsidR="00377E53" w:rsidRPr="001D142C">
        <w:rPr>
          <w:rFonts w:cs="Times New Roman"/>
          <w:bCs/>
          <w:sz w:val="22"/>
          <w:szCs w:val="22"/>
          <w:lang w:val="en" w:eastAsia="en-US"/>
        </w:rPr>
        <w:t xml:space="preserve"> </w:t>
      </w:r>
      <w:r w:rsidRPr="001D142C">
        <w:rPr>
          <w:rFonts w:cs="Times New Roman"/>
          <w:bCs/>
          <w:sz w:val="22"/>
          <w:szCs w:val="22"/>
          <w:lang w:val="en" w:eastAsia="en-US"/>
        </w:rPr>
        <w:t>AH)</w:t>
      </w:r>
    </w:p>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0"/>
        <w:gridCol w:w="1232"/>
        <w:gridCol w:w="1232"/>
        <w:gridCol w:w="3147"/>
      </w:tblGrid>
      <w:tr w:rsidR="003F76C1" w:rsidRPr="001D142C" w:rsidTr="00E74F77">
        <w:trPr>
          <w:trHeight w:val="226"/>
        </w:trPr>
        <w:tc>
          <w:tcPr>
            <w:tcW w:w="4210" w:type="dxa"/>
            <w:vMerge w:val="restart"/>
          </w:tcPr>
          <w:p w:rsidR="003F76C1" w:rsidRPr="001D142C" w:rsidRDefault="003F76C1" w:rsidP="00E74F77">
            <w:pPr>
              <w:tabs>
                <w:tab w:val="right" w:pos="9639"/>
              </w:tabs>
              <w:jc w:val="both"/>
              <w:rPr>
                <w:sz w:val="20"/>
              </w:rPr>
            </w:pPr>
            <w:r w:rsidRPr="001D142C">
              <w:rPr>
                <w:sz w:val="20"/>
                <w:lang w:val="en"/>
              </w:rPr>
              <w:t>Type of educational work</w:t>
            </w:r>
          </w:p>
        </w:tc>
        <w:tc>
          <w:tcPr>
            <w:tcW w:w="2464" w:type="dxa"/>
            <w:gridSpan w:val="2"/>
          </w:tcPr>
          <w:p w:rsidR="003F76C1" w:rsidRPr="001D142C" w:rsidRDefault="003F76C1" w:rsidP="00E74F77">
            <w:pPr>
              <w:tabs>
                <w:tab w:val="right" w:pos="9639"/>
              </w:tabs>
              <w:jc w:val="center"/>
              <w:rPr>
                <w:sz w:val="20"/>
              </w:rPr>
            </w:pPr>
            <w:r w:rsidRPr="001D142C">
              <w:rPr>
                <w:sz w:val="20"/>
                <w:lang w:val="en"/>
              </w:rPr>
              <w:t>Labor intensity</w:t>
            </w:r>
          </w:p>
        </w:tc>
        <w:tc>
          <w:tcPr>
            <w:tcW w:w="3147" w:type="dxa"/>
            <w:vMerge w:val="restart"/>
          </w:tcPr>
          <w:p w:rsidR="003F76C1" w:rsidRPr="001D142C" w:rsidRDefault="003F76C1" w:rsidP="00E74F77">
            <w:pPr>
              <w:tabs>
                <w:tab w:val="right" w:pos="9639"/>
              </w:tabs>
              <w:jc w:val="center"/>
              <w:rPr>
                <w:sz w:val="20"/>
                <w:lang w:val="en-US"/>
              </w:rPr>
            </w:pPr>
            <w:r w:rsidRPr="001D142C">
              <w:rPr>
                <w:sz w:val="20"/>
                <w:lang w:val="en"/>
              </w:rPr>
              <w:t xml:space="preserve">Labor intensity (AH) in semesters </w:t>
            </w:r>
          </w:p>
        </w:tc>
      </w:tr>
      <w:tr w:rsidR="003F76C1" w:rsidRPr="001D142C" w:rsidTr="00E74F77">
        <w:trPr>
          <w:trHeight w:val="265"/>
        </w:trPr>
        <w:tc>
          <w:tcPr>
            <w:tcW w:w="4210" w:type="dxa"/>
            <w:vMerge/>
          </w:tcPr>
          <w:p w:rsidR="003F76C1" w:rsidRPr="001D142C" w:rsidRDefault="003F76C1" w:rsidP="00E74F77">
            <w:pPr>
              <w:pBdr>
                <w:top w:val="nil"/>
                <w:left w:val="nil"/>
                <w:bottom w:val="nil"/>
                <w:right w:val="nil"/>
                <w:between w:val="nil"/>
              </w:pBdr>
              <w:spacing w:line="276" w:lineRule="auto"/>
              <w:rPr>
                <w:sz w:val="20"/>
                <w:lang w:val="en-US"/>
              </w:rPr>
            </w:pPr>
          </w:p>
        </w:tc>
        <w:tc>
          <w:tcPr>
            <w:tcW w:w="1232" w:type="dxa"/>
            <w:vMerge w:val="restart"/>
          </w:tcPr>
          <w:p w:rsidR="003F76C1" w:rsidRPr="001D142C" w:rsidRDefault="003F76C1" w:rsidP="00E74F77">
            <w:pPr>
              <w:tabs>
                <w:tab w:val="right" w:pos="9639"/>
              </w:tabs>
              <w:jc w:val="both"/>
              <w:rPr>
                <w:sz w:val="20"/>
                <w:lang w:val="en-US"/>
              </w:rPr>
            </w:pPr>
            <w:r w:rsidRPr="001D142C">
              <w:rPr>
                <w:sz w:val="20"/>
                <w:lang w:val="en"/>
              </w:rPr>
              <w:t xml:space="preserve">volume in credit units (CU) </w:t>
            </w:r>
          </w:p>
        </w:tc>
        <w:tc>
          <w:tcPr>
            <w:tcW w:w="1232" w:type="dxa"/>
            <w:vMerge w:val="restart"/>
          </w:tcPr>
          <w:p w:rsidR="003F76C1" w:rsidRPr="001D142C" w:rsidRDefault="003F76C1" w:rsidP="00E74F77">
            <w:pPr>
              <w:tabs>
                <w:tab w:val="right" w:pos="9639"/>
              </w:tabs>
              <w:jc w:val="both"/>
              <w:rPr>
                <w:sz w:val="20"/>
                <w:lang w:val="en-US"/>
              </w:rPr>
            </w:pPr>
            <w:r w:rsidRPr="001D142C">
              <w:rPr>
                <w:sz w:val="20"/>
                <w:lang w:val="en"/>
              </w:rPr>
              <w:t>volume in academic hours (AH)</w:t>
            </w:r>
          </w:p>
        </w:tc>
        <w:tc>
          <w:tcPr>
            <w:tcW w:w="3147" w:type="dxa"/>
            <w:vMerge/>
          </w:tcPr>
          <w:p w:rsidR="003F76C1" w:rsidRPr="001D142C" w:rsidRDefault="003F76C1" w:rsidP="00E74F77">
            <w:pPr>
              <w:pBdr>
                <w:top w:val="nil"/>
                <w:left w:val="nil"/>
                <w:bottom w:val="nil"/>
                <w:right w:val="nil"/>
                <w:between w:val="nil"/>
              </w:pBdr>
              <w:spacing w:line="276" w:lineRule="auto"/>
              <w:rPr>
                <w:sz w:val="20"/>
                <w:lang w:val="en-US"/>
              </w:rPr>
            </w:pPr>
          </w:p>
        </w:tc>
      </w:tr>
      <w:tr w:rsidR="003F76C1" w:rsidRPr="001D142C" w:rsidTr="00E74F77">
        <w:trPr>
          <w:trHeight w:val="466"/>
        </w:trPr>
        <w:tc>
          <w:tcPr>
            <w:tcW w:w="4210" w:type="dxa"/>
            <w:vMerge/>
          </w:tcPr>
          <w:p w:rsidR="003F76C1" w:rsidRPr="001D142C" w:rsidRDefault="003F76C1" w:rsidP="00E74F77">
            <w:pPr>
              <w:pBdr>
                <w:top w:val="nil"/>
                <w:left w:val="nil"/>
                <w:bottom w:val="nil"/>
                <w:right w:val="nil"/>
                <w:between w:val="nil"/>
              </w:pBdr>
              <w:spacing w:line="276" w:lineRule="auto"/>
              <w:rPr>
                <w:sz w:val="20"/>
                <w:lang w:val="en-US"/>
              </w:rPr>
            </w:pPr>
          </w:p>
        </w:tc>
        <w:tc>
          <w:tcPr>
            <w:tcW w:w="1232" w:type="dxa"/>
            <w:vMerge/>
          </w:tcPr>
          <w:p w:rsidR="003F76C1" w:rsidRPr="001D142C" w:rsidRDefault="003F76C1" w:rsidP="00E74F77">
            <w:pPr>
              <w:pBdr>
                <w:top w:val="nil"/>
                <w:left w:val="nil"/>
                <w:bottom w:val="nil"/>
                <w:right w:val="nil"/>
                <w:between w:val="nil"/>
              </w:pBdr>
              <w:spacing w:line="276" w:lineRule="auto"/>
              <w:rPr>
                <w:sz w:val="20"/>
                <w:lang w:val="en-US"/>
              </w:rPr>
            </w:pPr>
          </w:p>
        </w:tc>
        <w:tc>
          <w:tcPr>
            <w:tcW w:w="1232" w:type="dxa"/>
            <w:vMerge/>
          </w:tcPr>
          <w:p w:rsidR="003F76C1" w:rsidRPr="001D142C" w:rsidRDefault="003F76C1" w:rsidP="00E74F77">
            <w:pPr>
              <w:pBdr>
                <w:top w:val="nil"/>
                <w:left w:val="nil"/>
                <w:bottom w:val="nil"/>
                <w:right w:val="nil"/>
                <w:between w:val="nil"/>
              </w:pBdr>
              <w:spacing w:line="276" w:lineRule="auto"/>
              <w:rPr>
                <w:sz w:val="20"/>
                <w:lang w:val="en-US"/>
              </w:rPr>
            </w:pPr>
          </w:p>
        </w:tc>
        <w:tc>
          <w:tcPr>
            <w:tcW w:w="3147" w:type="dxa"/>
          </w:tcPr>
          <w:p w:rsidR="003F76C1" w:rsidRPr="001D142C" w:rsidRDefault="002B69DE" w:rsidP="00E74F77">
            <w:pPr>
              <w:tabs>
                <w:tab w:val="right" w:pos="9639"/>
              </w:tabs>
              <w:jc w:val="center"/>
              <w:rPr>
                <w:sz w:val="20"/>
                <w:lang w:val="en-US"/>
              </w:rPr>
            </w:pPr>
            <w:r w:rsidRPr="001D142C">
              <w:rPr>
                <w:sz w:val="20"/>
                <w:lang w:val="en-US"/>
              </w:rPr>
              <w:t>7</w:t>
            </w:r>
            <w:r w:rsidR="003F76C1" w:rsidRPr="001D142C">
              <w:rPr>
                <w:sz w:val="20"/>
              </w:rPr>
              <w:t xml:space="preserve"> </w:t>
            </w:r>
            <w:r w:rsidR="003F76C1" w:rsidRPr="001D142C">
              <w:rPr>
                <w:sz w:val="20"/>
                <w:lang w:val="en-US"/>
              </w:rPr>
              <w:t>semester (fall)</w:t>
            </w:r>
          </w:p>
        </w:tc>
      </w:tr>
      <w:tr w:rsidR="003F76C1" w:rsidRPr="001D142C" w:rsidTr="00E74F77">
        <w:trPr>
          <w:trHeight w:val="251"/>
        </w:trPr>
        <w:tc>
          <w:tcPr>
            <w:tcW w:w="4210" w:type="dxa"/>
          </w:tcPr>
          <w:p w:rsidR="003F76C1" w:rsidRPr="001D142C" w:rsidRDefault="003F76C1" w:rsidP="00E74F77">
            <w:pPr>
              <w:tabs>
                <w:tab w:val="right" w:pos="9639"/>
              </w:tabs>
              <w:jc w:val="both"/>
            </w:pPr>
            <w:r w:rsidRPr="001D142C">
              <w:rPr>
                <w:lang w:val="en"/>
              </w:rPr>
              <w:t>Classroom work, including</w:t>
            </w:r>
          </w:p>
        </w:tc>
        <w:tc>
          <w:tcPr>
            <w:tcW w:w="1232" w:type="dxa"/>
          </w:tcPr>
          <w:p w:rsidR="003F76C1" w:rsidRPr="001D142C" w:rsidRDefault="003F76C1" w:rsidP="00E74F77">
            <w:pPr>
              <w:tabs>
                <w:tab w:val="right" w:pos="9639"/>
              </w:tabs>
              <w:jc w:val="both"/>
            </w:pPr>
          </w:p>
        </w:tc>
        <w:tc>
          <w:tcPr>
            <w:tcW w:w="1232" w:type="dxa"/>
          </w:tcPr>
          <w:p w:rsidR="003F76C1" w:rsidRPr="001D142C" w:rsidRDefault="003F76C1" w:rsidP="00E74F77">
            <w:pPr>
              <w:tabs>
                <w:tab w:val="right" w:pos="9639"/>
              </w:tabs>
              <w:jc w:val="both"/>
            </w:pPr>
          </w:p>
        </w:tc>
        <w:tc>
          <w:tcPr>
            <w:tcW w:w="3147" w:type="dxa"/>
          </w:tcPr>
          <w:p w:rsidR="003F76C1" w:rsidRPr="001D142C" w:rsidRDefault="003F76C1" w:rsidP="00E74F77">
            <w:pPr>
              <w:tabs>
                <w:tab w:val="right" w:pos="9639"/>
              </w:tabs>
              <w:jc w:val="both"/>
            </w:pPr>
          </w:p>
        </w:tc>
      </w:tr>
      <w:tr w:rsidR="003F76C1" w:rsidRPr="001D142C" w:rsidTr="00E74F77">
        <w:trPr>
          <w:trHeight w:val="251"/>
        </w:trPr>
        <w:tc>
          <w:tcPr>
            <w:tcW w:w="4210" w:type="dxa"/>
          </w:tcPr>
          <w:p w:rsidR="003F76C1" w:rsidRPr="001D142C" w:rsidRDefault="003F76C1" w:rsidP="00E74F77">
            <w:pPr>
              <w:tabs>
                <w:tab w:val="right" w:pos="9639"/>
              </w:tabs>
              <w:jc w:val="both"/>
            </w:pPr>
            <w:r w:rsidRPr="001D142C">
              <w:rPr>
                <w:lang w:val="en"/>
              </w:rPr>
              <w:t xml:space="preserve">   Lectures (L)</w:t>
            </w:r>
          </w:p>
        </w:tc>
        <w:tc>
          <w:tcPr>
            <w:tcW w:w="1232" w:type="dxa"/>
          </w:tcPr>
          <w:p w:rsidR="003F76C1" w:rsidRPr="001D142C" w:rsidRDefault="003F76C1" w:rsidP="00E74F77">
            <w:pPr>
              <w:tabs>
                <w:tab w:val="right" w:pos="9639"/>
              </w:tabs>
              <w:jc w:val="both"/>
            </w:pPr>
            <w:r w:rsidRPr="001D142C">
              <w:t>0,22</w:t>
            </w:r>
          </w:p>
        </w:tc>
        <w:tc>
          <w:tcPr>
            <w:tcW w:w="1232" w:type="dxa"/>
          </w:tcPr>
          <w:p w:rsidR="003F76C1" w:rsidRPr="001D142C" w:rsidRDefault="003F76C1" w:rsidP="00E74F77">
            <w:pPr>
              <w:tabs>
                <w:tab w:val="right" w:pos="9639"/>
              </w:tabs>
              <w:jc w:val="both"/>
            </w:pPr>
            <w:r w:rsidRPr="001D142C">
              <w:t>8</w:t>
            </w:r>
          </w:p>
        </w:tc>
        <w:tc>
          <w:tcPr>
            <w:tcW w:w="3147" w:type="dxa"/>
          </w:tcPr>
          <w:p w:rsidR="003F76C1" w:rsidRPr="001D142C" w:rsidRDefault="003F76C1" w:rsidP="00E74F77">
            <w:pPr>
              <w:tabs>
                <w:tab w:val="right" w:pos="9639"/>
              </w:tabs>
              <w:jc w:val="both"/>
            </w:pPr>
            <w:r w:rsidRPr="001D142C">
              <w:t>8</w:t>
            </w:r>
          </w:p>
        </w:tc>
      </w:tr>
      <w:tr w:rsidR="003F76C1" w:rsidRPr="001D142C" w:rsidTr="00E74F77">
        <w:trPr>
          <w:trHeight w:val="251"/>
        </w:trPr>
        <w:tc>
          <w:tcPr>
            <w:tcW w:w="4210" w:type="dxa"/>
          </w:tcPr>
          <w:p w:rsidR="003F76C1" w:rsidRPr="001D142C" w:rsidRDefault="003F76C1" w:rsidP="00E74F77">
            <w:pPr>
              <w:tabs>
                <w:tab w:val="right" w:pos="9639"/>
              </w:tabs>
              <w:jc w:val="both"/>
            </w:pPr>
            <w:r w:rsidRPr="001D142C">
              <w:rPr>
                <w:lang w:val="en"/>
              </w:rPr>
              <w:t xml:space="preserve">   Laboratory practicum (LP)*</w:t>
            </w:r>
          </w:p>
        </w:tc>
        <w:tc>
          <w:tcPr>
            <w:tcW w:w="1232" w:type="dxa"/>
          </w:tcPr>
          <w:p w:rsidR="003F76C1" w:rsidRPr="001D142C" w:rsidRDefault="003F76C1" w:rsidP="00E74F77">
            <w:pPr>
              <w:tabs>
                <w:tab w:val="right" w:pos="9639"/>
              </w:tabs>
              <w:jc w:val="both"/>
            </w:pPr>
          </w:p>
        </w:tc>
        <w:tc>
          <w:tcPr>
            <w:tcW w:w="1232" w:type="dxa"/>
          </w:tcPr>
          <w:p w:rsidR="003F76C1" w:rsidRPr="001D142C" w:rsidRDefault="003F76C1" w:rsidP="00E74F77">
            <w:pPr>
              <w:tabs>
                <w:tab w:val="right" w:pos="9639"/>
              </w:tabs>
              <w:jc w:val="both"/>
            </w:pPr>
          </w:p>
        </w:tc>
        <w:tc>
          <w:tcPr>
            <w:tcW w:w="3147" w:type="dxa"/>
          </w:tcPr>
          <w:p w:rsidR="003F76C1" w:rsidRPr="001D142C" w:rsidRDefault="003F76C1" w:rsidP="00E74F77">
            <w:pPr>
              <w:tabs>
                <w:tab w:val="right" w:pos="9639"/>
              </w:tabs>
              <w:jc w:val="both"/>
            </w:pPr>
          </w:p>
        </w:tc>
      </w:tr>
      <w:tr w:rsidR="003F76C1" w:rsidRPr="001D142C" w:rsidTr="00E74F77">
        <w:trPr>
          <w:trHeight w:val="251"/>
        </w:trPr>
        <w:tc>
          <w:tcPr>
            <w:tcW w:w="4210" w:type="dxa"/>
          </w:tcPr>
          <w:p w:rsidR="003F76C1" w:rsidRPr="001D142C" w:rsidRDefault="003F76C1" w:rsidP="00E74F77">
            <w:pPr>
              <w:tabs>
                <w:tab w:val="right" w:pos="9639"/>
              </w:tabs>
              <w:jc w:val="both"/>
            </w:pPr>
            <w:r w:rsidRPr="001D142C">
              <w:rPr>
                <w:lang w:val="en"/>
              </w:rPr>
              <w:t xml:space="preserve">   </w:t>
            </w:r>
            <w:proofErr w:type="spellStart"/>
            <w:r w:rsidRPr="001D142C">
              <w:rPr>
                <w:lang w:val="en"/>
              </w:rPr>
              <w:t>Practicals</w:t>
            </w:r>
            <w:proofErr w:type="spellEnd"/>
            <w:r w:rsidRPr="001D142C">
              <w:rPr>
                <w:lang w:val="en"/>
              </w:rPr>
              <w:t xml:space="preserve"> (P)</w:t>
            </w:r>
          </w:p>
        </w:tc>
        <w:tc>
          <w:tcPr>
            <w:tcW w:w="1232" w:type="dxa"/>
          </w:tcPr>
          <w:p w:rsidR="003F76C1" w:rsidRPr="001D142C" w:rsidRDefault="003F76C1" w:rsidP="00E74F77">
            <w:pPr>
              <w:tabs>
                <w:tab w:val="right" w:pos="9639"/>
              </w:tabs>
              <w:jc w:val="both"/>
            </w:pPr>
            <w:r w:rsidRPr="001D142C">
              <w:t>0,72</w:t>
            </w:r>
          </w:p>
        </w:tc>
        <w:tc>
          <w:tcPr>
            <w:tcW w:w="1232" w:type="dxa"/>
          </w:tcPr>
          <w:p w:rsidR="003F76C1" w:rsidRPr="001D142C" w:rsidRDefault="003F76C1" w:rsidP="00E74F77">
            <w:pPr>
              <w:tabs>
                <w:tab w:val="right" w:pos="9639"/>
              </w:tabs>
              <w:jc w:val="both"/>
            </w:pPr>
            <w:r w:rsidRPr="001D142C">
              <w:t>26</w:t>
            </w:r>
          </w:p>
        </w:tc>
        <w:tc>
          <w:tcPr>
            <w:tcW w:w="3147" w:type="dxa"/>
          </w:tcPr>
          <w:p w:rsidR="003F76C1" w:rsidRPr="001D142C" w:rsidRDefault="003F76C1" w:rsidP="00E74F77">
            <w:pPr>
              <w:tabs>
                <w:tab w:val="right" w:pos="9639"/>
              </w:tabs>
              <w:jc w:val="both"/>
            </w:pPr>
            <w:r w:rsidRPr="001D142C">
              <w:t>26</w:t>
            </w:r>
          </w:p>
        </w:tc>
      </w:tr>
      <w:tr w:rsidR="003F76C1" w:rsidRPr="001D142C" w:rsidTr="00E74F77">
        <w:trPr>
          <w:trHeight w:val="251"/>
        </w:trPr>
        <w:tc>
          <w:tcPr>
            <w:tcW w:w="4210" w:type="dxa"/>
          </w:tcPr>
          <w:p w:rsidR="003F76C1" w:rsidRPr="001D142C" w:rsidRDefault="003F76C1" w:rsidP="00E74F77">
            <w:pPr>
              <w:tabs>
                <w:tab w:val="right" w:pos="9639"/>
              </w:tabs>
              <w:jc w:val="both"/>
            </w:pPr>
            <w:r w:rsidRPr="001D142C">
              <w:rPr>
                <w:lang w:val="en"/>
              </w:rPr>
              <w:t xml:space="preserve">   Seminars (S)</w:t>
            </w:r>
          </w:p>
        </w:tc>
        <w:tc>
          <w:tcPr>
            <w:tcW w:w="1232" w:type="dxa"/>
          </w:tcPr>
          <w:p w:rsidR="003F76C1" w:rsidRPr="001D142C" w:rsidRDefault="003F76C1" w:rsidP="00E74F77">
            <w:pPr>
              <w:tabs>
                <w:tab w:val="right" w:pos="9639"/>
              </w:tabs>
              <w:jc w:val="both"/>
            </w:pPr>
          </w:p>
        </w:tc>
        <w:tc>
          <w:tcPr>
            <w:tcW w:w="1232" w:type="dxa"/>
          </w:tcPr>
          <w:p w:rsidR="003F76C1" w:rsidRPr="001D142C" w:rsidRDefault="003F76C1" w:rsidP="00E74F77">
            <w:pPr>
              <w:tabs>
                <w:tab w:val="right" w:pos="9639"/>
              </w:tabs>
              <w:jc w:val="both"/>
            </w:pPr>
          </w:p>
        </w:tc>
        <w:tc>
          <w:tcPr>
            <w:tcW w:w="3147" w:type="dxa"/>
          </w:tcPr>
          <w:p w:rsidR="003F76C1" w:rsidRPr="001D142C" w:rsidRDefault="003F76C1" w:rsidP="00E74F77">
            <w:pPr>
              <w:tabs>
                <w:tab w:val="right" w:pos="9639"/>
              </w:tabs>
              <w:jc w:val="both"/>
            </w:pPr>
          </w:p>
        </w:tc>
      </w:tr>
      <w:tr w:rsidR="003F76C1" w:rsidRPr="001D142C" w:rsidTr="00E74F77">
        <w:trPr>
          <w:trHeight w:val="516"/>
        </w:trPr>
        <w:tc>
          <w:tcPr>
            <w:tcW w:w="4210" w:type="dxa"/>
          </w:tcPr>
          <w:p w:rsidR="003F76C1" w:rsidRPr="001D142C" w:rsidRDefault="003F76C1" w:rsidP="00E74F77">
            <w:pPr>
              <w:tabs>
                <w:tab w:val="right" w:pos="9639"/>
              </w:tabs>
              <w:jc w:val="both"/>
              <w:rPr>
                <w:lang w:val="en-US"/>
              </w:rPr>
            </w:pPr>
            <w:r w:rsidRPr="001D142C">
              <w:rPr>
                <w:lang w:val="en"/>
              </w:rPr>
              <w:t>Student’s individual work (SIW)</w:t>
            </w:r>
          </w:p>
        </w:tc>
        <w:tc>
          <w:tcPr>
            <w:tcW w:w="1232" w:type="dxa"/>
          </w:tcPr>
          <w:p w:rsidR="003F76C1" w:rsidRPr="001D142C" w:rsidRDefault="003F76C1" w:rsidP="00E74F77">
            <w:pPr>
              <w:tabs>
                <w:tab w:val="right" w:pos="9639"/>
              </w:tabs>
              <w:jc w:val="both"/>
            </w:pPr>
            <w:r w:rsidRPr="001D142C">
              <w:t>0,5</w:t>
            </w:r>
          </w:p>
        </w:tc>
        <w:tc>
          <w:tcPr>
            <w:tcW w:w="1232" w:type="dxa"/>
          </w:tcPr>
          <w:p w:rsidR="003F76C1" w:rsidRPr="001D142C" w:rsidRDefault="003F76C1" w:rsidP="00E74F77">
            <w:pPr>
              <w:tabs>
                <w:tab w:val="right" w:pos="9639"/>
              </w:tabs>
              <w:jc w:val="both"/>
            </w:pPr>
            <w:r w:rsidRPr="001D142C">
              <w:t>18</w:t>
            </w:r>
          </w:p>
        </w:tc>
        <w:tc>
          <w:tcPr>
            <w:tcW w:w="3147" w:type="dxa"/>
          </w:tcPr>
          <w:p w:rsidR="003F76C1" w:rsidRPr="001D142C" w:rsidRDefault="003F76C1" w:rsidP="00E74F77">
            <w:pPr>
              <w:tabs>
                <w:tab w:val="right" w:pos="9639"/>
              </w:tabs>
              <w:jc w:val="both"/>
              <w:rPr>
                <w:lang w:val="en-US"/>
              </w:rPr>
            </w:pPr>
            <w:r w:rsidRPr="001D142C">
              <w:t>18</w:t>
            </w:r>
          </w:p>
        </w:tc>
      </w:tr>
      <w:tr w:rsidR="003F76C1" w:rsidRPr="001D142C" w:rsidTr="00E74F77">
        <w:trPr>
          <w:trHeight w:val="251"/>
        </w:trPr>
        <w:tc>
          <w:tcPr>
            <w:tcW w:w="4210" w:type="dxa"/>
          </w:tcPr>
          <w:p w:rsidR="003F76C1" w:rsidRPr="001D142C" w:rsidRDefault="003F76C1" w:rsidP="00E74F77">
            <w:pPr>
              <w:tabs>
                <w:tab w:val="right" w:pos="9639"/>
              </w:tabs>
              <w:jc w:val="both"/>
            </w:pPr>
            <w:r w:rsidRPr="001D142C">
              <w:rPr>
                <w:lang w:val="en"/>
              </w:rPr>
              <w:t>Mid-term assessment</w:t>
            </w:r>
          </w:p>
        </w:tc>
        <w:tc>
          <w:tcPr>
            <w:tcW w:w="1232" w:type="dxa"/>
          </w:tcPr>
          <w:p w:rsidR="003F76C1" w:rsidRPr="001D142C" w:rsidRDefault="003F76C1" w:rsidP="00E74F77">
            <w:pPr>
              <w:tabs>
                <w:tab w:val="right" w:pos="9639"/>
              </w:tabs>
              <w:jc w:val="both"/>
            </w:pPr>
          </w:p>
        </w:tc>
        <w:tc>
          <w:tcPr>
            <w:tcW w:w="1232" w:type="dxa"/>
          </w:tcPr>
          <w:p w:rsidR="003F76C1" w:rsidRPr="001D142C" w:rsidRDefault="003F76C1" w:rsidP="00E74F77">
            <w:pPr>
              <w:tabs>
                <w:tab w:val="right" w:pos="9639"/>
              </w:tabs>
              <w:jc w:val="both"/>
            </w:pPr>
          </w:p>
        </w:tc>
        <w:tc>
          <w:tcPr>
            <w:tcW w:w="3147" w:type="dxa"/>
          </w:tcPr>
          <w:p w:rsidR="003F76C1" w:rsidRPr="001D142C" w:rsidRDefault="003F76C1" w:rsidP="00E74F77">
            <w:pPr>
              <w:tabs>
                <w:tab w:val="right" w:pos="9639"/>
              </w:tabs>
              <w:jc w:val="both"/>
            </w:pPr>
          </w:p>
        </w:tc>
      </w:tr>
      <w:tr w:rsidR="003F76C1" w:rsidRPr="001D142C" w:rsidTr="00E74F77">
        <w:trPr>
          <w:trHeight w:val="251"/>
        </w:trPr>
        <w:tc>
          <w:tcPr>
            <w:tcW w:w="4210" w:type="dxa"/>
          </w:tcPr>
          <w:p w:rsidR="003F76C1" w:rsidRPr="001D142C" w:rsidRDefault="003F76C1" w:rsidP="00E74F77">
            <w:pPr>
              <w:tabs>
                <w:tab w:val="right" w:pos="9639"/>
              </w:tabs>
              <w:jc w:val="both"/>
              <w:rPr>
                <w:i/>
                <w:lang w:val="en-US"/>
              </w:rPr>
            </w:pPr>
            <w:r w:rsidRPr="001D142C">
              <w:rPr>
                <w:lang w:val="en"/>
              </w:rPr>
              <w:t xml:space="preserve">   credit</w:t>
            </w:r>
          </w:p>
        </w:tc>
        <w:tc>
          <w:tcPr>
            <w:tcW w:w="1232" w:type="dxa"/>
          </w:tcPr>
          <w:p w:rsidR="003F76C1" w:rsidRPr="001D142C" w:rsidRDefault="003F76C1" w:rsidP="00E74F77">
            <w:pPr>
              <w:tabs>
                <w:tab w:val="right" w:pos="9639"/>
              </w:tabs>
              <w:jc w:val="both"/>
            </w:pPr>
            <w:r w:rsidRPr="001D142C">
              <w:t>0,06</w:t>
            </w:r>
          </w:p>
        </w:tc>
        <w:tc>
          <w:tcPr>
            <w:tcW w:w="1232" w:type="dxa"/>
          </w:tcPr>
          <w:p w:rsidR="003F76C1" w:rsidRPr="001D142C" w:rsidRDefault="003F76C1" w:rsidP="00E74F77">
            <w:pPr>
              <w:tabs>
                <w:tab w:val="right" w:pos="9639"/>
              </w:tabs>
              <w:jc w:val="both"/>
            </w:pPr>
            <w:r w:rsidRPr="001D142C">
              <w:t>2</w:t>
            </w:r>
          </w:p>
        </w:tc>
        <w:tc>
          <w:tcPr>
            <w:tcW w:w="3147" w:type="dxa"/>
          </w:tcPr>
          <w:p w:rsidR="003F76C1" w:rsidRPr="001D142C" w:rsidRDefault="003F76C1" w:rsidP="00E74F77">
            <w:pPr>
              <w:tabs>
                <w:tab w:val="right" w:pos="9639"/>
              </w:tabs>
              <w:jc w:val="both"/>
              <w:rPr>
                <w:lang w:val="en-US"/>
              </w:rPr>
            </w:pPr>
            <w:r w:rsidRPr="001D142C">
              <w:t>2</w:t>
            </w:r>
          </w:p>
        </w:tc>
      </w:tr>
      <w:tr w:rsidR="003F76C1" w:rsidRPr="001D142C" w:rsidTr="00E74F77">
        <w:trPr>
          <w:trHeight w:val="239"/>
        </w:trPr>
        <w:tc>
          <w:tcPr>
            <w:tcW w:w="4210" w:type="dxa"/>
          </w:tcPr>
          <w:p w:rsidR="003F76C1" w:rsidRPr="001D142C" w:rsidRDefault="003F76C1" w:rsidP="00E74F77">
            <w:pPr>
              <w:tabs>
                <w:tab w:val="right" w:pos="9639"/>
              </w:tabs>
              <w:jc w:val="both"/>
            </w:pPr>
            <w:r w:rsidRPr="001D142C">
              <w:rPr>
                <w:lang w:val="en"/>
              </w:rPr>
              <w:t>TOTAL LABOR INTENSITY</w:t>
            </w:r>
          </w:p>
        </w:tc>
        <w:tc>
          <w:tcPr>
            <w:tcW w:w="1232" w:type="dxa"/>
          </w:tcPr>
          <w:p w:rsidR="003F76C1" w:rsidRPr="001D142C" w:rsidRDefault="003F76C1" w:rsidP="00E74F77">
            <w:pPr>
              <w:tabs>
                <w:tab w:val="right" w:pos="9639"/>
              </w:tabs>
              <w:jc w:val="both"/>
            </w:pPr>
            <w:r w:rsidRPr="001D142C">
              <w:t>1,5</w:t>
            </w:r>
          </w:p>
        </w:tc>
        <w:tc>
          <w:tcPr>
            <w:tcW w:w="1232" w:type="dxa"/>
          </w:tcPr>
          <w:p w:rsidR="003F76C1" w:rsidRPr="001D142C" w:rsidRDefault="003F76C1" w:rsidP="00E74F77">
            <w:pPr>
              <w:tabs>
                <w:tab w:val="right" w:pos="9639"/>
              </w:tabs>
              <w:jc w:val="both"/>
            </w:pPr>
            <w:r w:rsidRPr="001D142C">
              <w:t>54</w:t>
            </w:r>
          </w:p>
        </w:tc>
        <w:tc>
          <w:tcPr>
            <w:tcW w:w="3147" w:type="dxa"/>
          </w:tcPr>
          <w:p w:rsidR="003F76C1" w:rsidRPr="001D142C" w:rsidRDefault="003F76C1" w:rsidP="00E74F77">
            <w:pPr>
              <w:tabs>
                <w:tab w:val="right" w:pos="9639"/>
              </w:tabs>
              <w:jc w:val="both"/>
            </w:pPr>
            <w:r w:rsidRPr="001D142C">
              <w:t>54</w:t>
            </w:r>
          </w:p>
        </w:tc>
      </w:tr>
    </w:tbl>
    <w:p w:rsidR="009A0414" w:rsidRPr="001D142C" w:rsidRDefault="009A0414" w:rsidP="00BD1E90">
      <w:pPr>
        <w:pStyle w:val="a3"/>
        <w:ind w:left="0" w:firstLine="709"/>
        <w:jc w:val="both"/>
        <w:rPr>
          <w:rFonts w:cs="Times New Roman"/>
          <w:b/>
          <w:bCs/>
          <w:sz w:val="24"/>
          <w:szCs w:val="24"/>
          <w:lang w:val="en"/>
        </w:rPr>
      </w:pPr>
    </w:p>
    <w:p w:rsidR="009A0414" w:rsidRPr="001D142C" w:rsidRDefault="009A0414" w:rsidP="00BD1E90">
      <w:pPr>
        <w:pStyle w:val="a3"/>
        <w:ind w:left="0" w:firstLine="709"/>
        <w:jc w:val="both"/>
        <w:rPr>
          <w:rFonts w:cs="Times New Roman"/>
          <w:b/>
          <w:bCs/>
          <w:sz w:val="24"/>
          <w:szCs w:val="24"/>
          <w:lang w:val="en"/>
        </w:rPr>
      </w:pPr>
    </w:p>
    <w:p w:rsidR="00BD1E90" w:rsidRPr="001D142C" w:rsidRDefault="00F102AA" w:rsidP="00BD1E90">
      <w:pPr>
        <w:pStyle w:val="a3"/>
        <w:ind w:left="0" w:firstLine="709"/>
        <w:jc w:val="both"/>
        <w:rPr>
          <w:b/>
          <w:sz w:val="22"/>
          <w:szCs w:val="22"/>
          <w:lang w:val="en"/>
        </w:rPr>
      </w:pPr>
      <w:r w:rsidRPr="001D142C">
        <w:rPr>
          <w:rFonts w:cs="Times New Roman"/>
          <w:b/>
          <w:bCs/>
          <w:sz w:val="24"/>
          <w:szCs w:val="24"/>
          <w:lang w:val="en"/>
        </w:rPr>
        <w:t xml:space="preserve">5. </w:t>
      </w:r>
      <w:r w:rsidRPr="001D142C">
        <w:rPr>
          <w:b/>
          <w:sz w:val="22"/>
          <w:szCs w:val="22"/>
          <w:lang w:val="en"/>
        </w:rPr>
        <w:t>Sections of the academic discipline and competencies that are formed</w:t>
      </w:r>
    </w:p>
    <w:p w:rsidR="003F76C1" w:rsidRPr="001D142C" w:rsidRDefault="003F76C1" w:rsidP="00BD1E90">
      <w:pPr>
        <w:pStyle w:val="a3"/>
        <w:ind w:left="0" w:firstLine="709"/>
        <w:jc w:val="both"/>
        <w:rPr>
          <w:b/>
          <w:sz w:val="22"/>
          <w:szCs w:val="22"/>
          <w:lang w:val="en-US"/>
        </w:rPr>
      </w:pPr>
    </w:p>
    <w:tbl>
      <w:tblPr>
        <w:tblW w:w="9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079"/>
        <w:gridCol w:w="1951"/>
        <w:gridCol w:w="6415"/>
      </w:tblGrid>
      <w:tr w:rsidR="003F76C1" w:rsidRPr="001D142C" w:rsidTr="00E74F77">
        <w:trPr>
          <w:trHeight w:val="824"/>
        </w:trPr>
        <w:tc>
          <w:tcPr>
            <w:tcW w:w="421" w:type="dxa"/>
            <w:vAlign w:val="center"/>
          </w:tcPr>
          <w:p w:rsidR="003F76C1" w:rsidRPr="001D142C" w:rsidRDefault="003F76C1" w:rsidP="00E74F77">
            <w:pPr>
              <w:ind w:left="-57" w:right="-57"/>
              <w:jc w:val="center"/>
            </w:pPr>
            <w:r w:rsidRPr="001D142C">
              <w:rPr>
                <w:lang w:val="en"/>
              </w:rPr>
              <w:t xml:space="preserve">№ </w:t>
            </w:r>
          </w:p>
        </w:tc>
        <w:tc>
          <w:tcPr>
            <w:tcW w:w="1079" w:type="dxa"/>
            <w:vAlign w:val="center"/>
          </w:tcPr>
          <w:p w:rsidR="003F76C1" w:rsidRPr="001D142C" w:rsidRDefault="003F76C1" w:rsidP="00E74F77">
            <w:pPr>
              <w:ind w:left="-57" w:right="-57"/>
              <w:jc w:val="center"/>
            </w:pPr>
            <w:r w:rsidRPr="001D142C">
              <w:rPr>
                <w:lang w:val="en"/>
              </w:rPr>
              <w:t>Competence code</w:t>
            </w:r>
          </w:p>
        </w:tc>
        <w:tc>
          <w:tcPr>
            <w:tcW w:w="1951" w:type="dxa"/>
            <w:vAlign w:val="center"/>
          </w:tcPr>
          <w:p w:rsidR="003F76C1" w:rsidRPr="001D142C" w:rsidRDefault="003F76C1" w:rsidP="00E74F77">
            <w:pPr>
              <w:ind w:left="-57" w:right="-57"/>
              <w:jc w:val="center"/>
              <w:rPr>
                <w:lang w:val="en-US"/>
              </w:rPr>
            </w:pPr>
            <w:r w:rsidRPr="001D142C">
              <w:rPr>
                <w:lang w:val="en"/>
              </w:rPr>
              <w:t xml:space="preserve">Section name </w:t>
            </w:r>
          </w:p>
          <w:p w:rsidR="003F76C1" w:rsidRPr="001D142C" w:rsidRDefault="003F76C1" w:rsidP="00E74F77">
            <w:pPr>
              <w:ind w:left="-57" w:right="-57"/>
              <w:jc w:val="center"/>
              <w:rPr>
                <w:lang w:val="en-US"/>
              </w:rPr>
            </w:pPr>
            <w:r w:rsidRPr="001D142C">
              <w:rPr>
                <w:lang w:val="en"/>
              </w:rPr>
              <w:t>of the discipline</w:t>
            </w:r>
          </w:p>
        </w:tc>
        <w:tc>
          <w:tcPr>
            <w:tcW w:w="6415" w:type="dxa"/>
            <w:vAlign w:val="center"/>
          </w:tcPr>
          <w:p w:rsidR="003F76C1" w:rsidRPr="001D142C" w:rsidRDefault="003F76C1" w:rsidP="00E74F77">
            <w:pPr>
              <w:ind w:left="-57" w:right="-57"/>
              <w:jc w:val="center"/>
              <w:rPr>
                <w:lang w:val="en-US"/>
              </w:rPr>
            </w:pPr>
            <w:r w:rsidRPr="001D142C">
              <w:rPr>
                <w:lang w:val="en"/>
              </w:rPr>
              <w:t>The content of the section in teaching units</w:t>
            </w:r>
          </w:p>
        </w:tc>
      </w:tr>
      <w:tr w:rsidR="003F76C1" w:rsidRPr="001D142C" w:rsidTr="00E74F77">
        <w:trPr>
          <w:trHeight w:val="274"/>
        </w:trPr>
        <w:tc>
          <w:tcPr>
            <w:tcW w:w="421" w:type="dxa"/>
            <w:vAlign w:val="center"/>
          </w:tcPr>
          <w:p w:rsidR="003F76C1" w:rsidRPr="001D142C" w:rsidRDefault="003F76C1" w:rsidP="00E74F77">
            <w:pPr>
              <w:ind w:left="-57" w:right="-57"/>
              <w:jc w:val="center"/>
            </w:pPr>
            <w:r w:rsidRPr="001D142C">
              <w:t>1.</w:t>
            </w:r>
          </w:p>
        </w:tc>
        <w:tc>
          <w:tcPr>
            <w:tcW w:w="1079" w:type="dxa"/>
            <w:vAlign w:val="center"/>
          </w:tcPr>
          <w:p w:rsidR="003F76C1" w:rsidRPr="001D142C" w:rsidRDefault="003F76C1" w:rsidP="00E74F77">
            <w:pPr>
              <w:ind w:left="-57" w:right="-57"/>
              <w:jc w:val="center"/>
            </w:pPr>
            <w:r w:rsidRPr="001D142C">
              <w:rPr>
                <w:lang w:val="en-US"/>
              </w:rPr>
              <w:t>UC</w:t>
            </w:r>
            <w:r w:rsidRPr="001D142C">
              <w:t xml:space="preserve">-1, </w:t>
            </w:r>
            <w:r w:rsidRPr="001D142C">
              <w:rPr>
                <w:lang w:val="en-US"/>
              </w:rPr>
              <w:t>UC</w:t>
            </w:r>
            <w:r w:rsidRPr="001D142C">
              <w:t xml:space="preserve">-6, </w:t>
            </w:r>
            <w:r w:rsidRPr="001D142C">
              <w:rPr>
                <w:lang w:val="en-US"/>
              </w:rPr>
              <w:t>GPC</w:t>
            </w:r>
            <w:r w:rsidRPr="001D142C">
              <w:t xml:space="preserve">-1, </w:t>
            </w:r>
            <w:r w:rsidRPr="001D142C">
              <w:rPr>
                <w:lang w:val="en-US"/>
              </w:rPr>
              <w:t>GPC</w:t>
            </w:r>
            <w:r w:rsidRPr="001D142C">
              <w:t xml:space="preserve">-2, </w:t>
            </w:r>
            <w:r w:rsidRPr="001D142C">
              <w:rPr>
                <w:lang w:val="en-US"/>
              </w:rPr>
              <w:t>GPC</w:t>
            </w:r>
            <w:r w:rsidRPr="001D142C">
              <w:t xml:space="preserve">-4, </w:t>
            </w:r>
            <w:r w:rsidRPr="001D142C">
              <w:rPr>
                <w:lang w:val="en-US"/>
              </w:rPr>
              <w:t>GPC</w:t>
            </w:r>
            <w:r w:rsidRPr="001D142C">
              <w:t xml:space="preserve">-5, </w:t>
            </w:r>
            <w:r w:rsidRPr="001D142C">
              <w:rPr>
                <w:lang w:val="en-US"/>
              </w:rPr>
              <w:t>PC</w:t>
            </w:r>
            <w:r w:rsidRPr="001D142C">
              <w:t xml:space="preserve">-1, </w:t>
            </w:r>
            <w:r w:rsidRPr="001D142C">
              <w:rPr>
                <w:lang w:val="en-US"/>
              </w:rPr>
              <w:t>PC</w:t>
            </w:r>
            <w:r w:rsidRPr="001D142C">
              <w:t xml:space="preserve">-6, </w:t>
            </w:r>
            <w:r w:rsidRPr="001D142C">
              <w:rPr>
                <w:lang w:val="en-US"/>
              </w:rPr>
              <w:t>PC</w:t>
            </w:r>
            <w:r w:rsidRPr="001D142C">
              <w:t xml:space="preserve">-7, </w:t>
            </w:r>
            <w:r w:rsidRPr="001D142C">
              <w:rPr>
                <w:lang w:val="en-US"/>
              </w:rPr>
              <w:t>PC</w:t>
            </w:r>
            <w:r w:rsidRPr="001D142C">
              <w:t>-9</w:t>
            </w:r>
          </w:p>
        </w:tc>
        <w:tc>
          <w:tcPr>
            <w:tcW w:w="1951" w:type="dxa"/>
            <w:vAlign w:val="center"/>
          </w:tcPr>
          <w:p w:rsidR="003F76C1" w:rsidRPr="001D142C" w:rsidRDefault="003F76C1" w:rsidP="00E74F77">
            <w:pPr>
              <w:ind w:left="-57" w:right="-57"/>
              <w:jc w:val="center"/>
              <w:rPr>
                <w:lang w:val="en-US"/>
              </w:rPr>
            </w:pPr>
            <w:r w:rsidRPr="001D142C">
              <w:rPr>
                <w:lang w:val="en-US"/>
              </w:rPr>
              <w:t xml:space="preserve">Theoretical foundations of </w:t>
            </w:r>
            <w:proofErr w:type="spellStart"/>
            <w:r w:rsidRPr="001D142C">
              <w:rPr>
                <w:lang w:val="en-US"/>
              </w:rPr>
              <w:t>phthisiology</w:t>
            </w:r>
            <w:proofErr w:type="spellEnd"/>
            <w:r w:rsidRPr="001D142C">
              <w:rPr>
                <w:lang w:val="en-US"/>
              </w:rPr>
              <w:t>.</w:t>
            </w:r>
          </w:p>
        </w:tc>
        <w:tc>
          <w:tcPr>
            <w:tcW w:w="6415" w:type="dxa"/>
            <w:vAlign w:val="center"/>
          </w:tcPr>
          <w:p w:rsidR="003F76C1" w:rsidRPr="001D142C" w:rsidRDefault="003F76C1" w:rsidP="00E74F77">
            <w:pPr>
              <w:ind w:left="-57" w:right="-57"/>
              <w:jc w:val="both"/>
              <w:rPr>
                <w:lang w:val="en-US"/>
              </w:rPr>
            </w:pPr>
            <w:r w:rsidRPr="001D142C">
              <w:rPr>
                <w:lang w:val="en-US"/>
              </w:rPr>
              <w:t xml:space="preserve">1. General issues of </w:t>
            </w:r>
            <w:proofErr w:type="spellStart"/>
            <w:r w:rsidRPr="001D142C">
              <w:rPr>
                <w:lang w:val="en-US"/>
              </w:rPr>
              <w:t>phthisiology</w:t>
            </w:r>
            <w:proofErr w:type="spellEnd"/>
            <w:r w:rsidRPr="001D142C">
              <w:rPr>
                <w:lang w:val="en-US"/>
              </w:rPr>
              <w:t>.</w:t>
            </w:r>
          </w:p>
          <w:p w:rsidR="003F76C1" w:rsidRPr="001D142C" w:rsidRDefault="003F76C1" w:rsidP="00E74F77">
            <w:pPr>
              <w:ind w:left="-57" w:right="-57"/>
              <w:jc w:val="both"/>
              <w:rPr>
                <w:lang w:val="en-US"/>
              </w:rPr>
            </w:pPr>
            <w:r w:rsidRPr="001D142C">
              <w:rPr>
                <w:lang w:val="en-US"/>
              </w:rPr>
              <w:t>2. Tuberculosis dispensary. At-risk groups. Prevention of tuberculosis. BCG vaccination. San.-</w:t>
            </w:r>
            <w:proofErr w:type="spellStart"/>
            <w:r w:rsidRPr="001D142C">
              <w:rPr>
                <w:lang w:val="en-US"/>
              </w:rPr>
              <w:t>epid</w:t>
            </w:r>
            <w:proofErr w:type="spellEnd"/>
            <w:r w:rsidRPr="001D142C">
              <w:rPr>
                <w:lang w:val="en-US"/>
              </w:rPr>
              <w:t>. mode in dental institutions.</w:t>
            </w:r>
          </w:p>
          <w:p w:rsidR="003F76C1" w:rsidRPr="001D142C" w:rsidRDefault="003F76C1" w:rsidP="00E74F77">
            <w:pPr>
              <w:ind w:left="-57" w:right="-57"/>
              <w:jc w:val="both"/>
              <w:rPr>
                <w:lang w:val="en-US"/>
              </w:rPr>
            </w:pPr>
          </w:p>
          <w:p w:rsidR="003F76C1" w:rsidRPr="001D142C" w:rsidRDefault="003F76C1" w:rsidP="00E74F77">
            <w:pPr>
              <w:ind w:left="-57" w:right="-57"/>
              <w:jc w:val="both"/>
              <w:rPr>
                <w:lang w:val="en-US"/>
              </w:rPr>
            </w:pPr>
            <w:r w:rsidRPr="001D142C">
              <w:rPr>
                <w:lang w:val="en-US"/>
              </w:rPr>
              <w:t xml:space="preserve">The current state of the tuberculosis situation in the Volga Federal District, Russia, and the world. The main epidemiological indicators of tuberculosis. Etiology, pathogenesis and </w:t>
            </w:r>
            <w:proofErr w:type="spellStart"/>
            <w:r w:rsidRPr="001D142C">
              <w:rPr>
                <w:lang w:val="en-US"/>
              </w:rPr>
              <w:t>pathomorphism</w:t>
            </w:r>
            <w:proofErr w:type="spellEnd"/>
            <w:r w:rsidRPr="001D142C">
              <w:rPr>
                <w:lang w:val="en-US"/>
              </w:rPr>
              <w:t xml:space="preserve"> of tuberculosis.</w:t>
            </w:r>
          </w:p>
          <w:p w:rsidR="003F76C1" w:rsidRPr="001D142C" w:rsidRDefault="003F76C1" w:rsidP="00E74F77">
            <w:pPr>
              <w:ind w:left="-57" w:right="-57"/>
              <w:jc w:val="both"/>
            </w:pPr>
            <w:r w:rsidRPr="001D142C">
              <w:rPr>
                <w:lang w:val="en-US"/>
              </w:rPr>
              <w:t>Organizing the fight against tuberculosis. Tuberculosis dispensary and its contingents. Groups of people at increased risk of tuberculosis. Prevention of tuberculosis. BCG and BCG-M vaccination, indications and contraindications. Evaluation of the effectiveness of vaccination, possible complications. Sanitary and epidemiological regime in dental institutions.</w:t>
            </w:r>
          </w:p>
        </w:tc>
      </w:tr>
      <w:tr w:rsidR="003F76C1" w:rsidRPr="001D142C" w:rsidTr="00E74F77">
        <w:trPr>
          <w:trHeight w:val="274"/>
        </w:trPr>
        <w:tc>
          <w:tcPr>
            <w:tcW w:w="421" w:type="dxa"/>
            <w:vAlign w:val="center"/>
          </w:tcPr>
          <w:p w:rsidR="003F76C1" w:rsidRPr="001D142C" w:rsidRDefault="003F76C1" w:rsidP="00E74F77">
            <w:pPr>
              <w:ind w:left="-57" w:right="-57"/>
              <w:jc w:val="center"/>
            </w:pPr>
            <w:r w:rsidRPr="001D142C">
              <w:t>2.</w:t>
            </w:r>
          </w:p>
        </w:tc>
        <w:tc>
          <w:tcPr>
            <w:tcW w:w="1079" w:type="dxa"/>
            <w:vAlign w:val="center"/>
          </w:tcPr>
          <w:p w:rsidR="003F76C1" w:rsidRPr="001D142C" w:rsidRDefault="003F76C1" w:rsidP="00E74F77">
            <w:pPr>
              <w:ind w:left="-57" w:right="-57"/>
              <w:jc w:val="center"/>
            </w:pPr>
            <w:r w:rsidRPr="001D142C">
              <w:rPr>
                <w:lang w:val="en-US"/>
              </w:rPr>
              <w:t>UC</w:t>
            </w:r>
            <w:r w:rsidRPr="001D142C">
              <w:t xml:space="preserve">-1, </w:t>
            </w:r>
            <w:r w:rsidRPr="001D142C">
              <w:rPr>
                <w:lang w:val="en-US"/>
              </w:rPr>
              <w:t>UC</w:t>
            </w:r>
            <w:r w:rsidRPr="001D142C">
              <w:t xml:space="preserve">-6, </w:t>
            </w:r>
            <w:r w:rsidRPr="001D142C">
              <w:rPr>
                <w:lang w:val="en-US"/>
              </w:rPr>
              <w:t>GPC</w:t>
            </w:r>
            <w:r w:rsidRPr="001D142C">
              <w:t xml:space="preserve">-1, </w:t>
            </w:r>
            <w:r w:rsidRPr="001D142C">
              <w:rPr>
                <w:lang w:val="en-US"/>
              </w:rPr>
              <w:t>GPC</w:t>
            </w:r>
            <w:r w:rsidRPr="001D142C">
              <w:t xml:space="preserve">-2, </w:t>
            </w:r>
            <w:r w:rsidRPr="001D142C">
              <w:rPr>
                <w:lang w:val="en-US"/>
              </w:rPr>
              <w:t>GPC</w:t>
            </w:r>
            <w:r w:rsidRPr="001D142C">
              <w:t xml:space="preserve">-4, </w:t>
            </w:r>
            <w:r w:rsidRPr="001D142C">
              <w:rPr>
                <w:lang w:val="en-US"/>
              </w:rPr>
              <w:t>GPC</w:t>
            </w:r>
            <w:r w:rsidRPr="001D142C">
              <w:t xml:space="preserve">-5, </w:t>
            </w:r>
            <w:r w:rsidRPr="001D142C">
              <w:rPr>
                <w:lang w:val="en-US"/>
              </w:rPr>
              <w:t>PC</w:t>
            </w:r>
            <w:r w:rsidRPr="001D142C">
              <w:t xml:space="preserve">-1, </w:t>
            </w:r>
            <w:r w:rsidRPr="001D142C">
              <w:rPr>
                <w:lang w:val="en-US"/>
              </w:rPr>
              <w:t>PC</w:t>
            </w:r>
            <w:r w:rsidRPr="001D142C">
              <w:t xml:space="preserve">-6, </w:t>
            </w:r>
            <w:r w:rsidRPr="001D142C">
              <w:rPr>
                <w:lang w:val="en-US"/>
              </w:rPr>
              <w:lastRenderedPageBreak/>
              <w:t>PC</w:t>
            </w:r>
            <w:r w:rsidRPr="001D142C">
              <w:t xml:space="preserve">-7, </w:t>
            </w:r>
            <w:r w:rsidRPr="001D142C">
              <w:rPr>
                <w:lang w:val="en-US"/>
              </w:rPr>
              <w:t>PC</w:t>
            </w:r>
            <w:r w:rsidRPr="001D142C">
              <w:t>-9</w:t>
            </w:r>
          </w:p>
        </w:tc>
        <w:tc>
          <w:tcPr>
            <w:tcW w:w="1951" w:type="dxa"/>
            <w:vAlign w:val="center"/>
          </w:tcPr>
          <w:p w:rsidR="003F76C1" w:rsidRPr="001D142C" w:rsidRDefault="003F76C1" w:rsidP="00E74F77">
            <w:pPr>
              <w:ind w:left="-57" w:right="-57"/>
              <w:jc w:val="center"/>
              <w:rPr>
                <w:lang w:val="en-US"/>
              </w:rPr>
            </w:pPr>
            <w:r w:rsidRPr="001D142C">
              <w:rPr>
                <w:lang w:val="en-US"/>
              </w:rPr>
              <w:lastRenderedPageBreak/>
              <w:t xml:space="preserve">General issues of </w:t>
            </w:r>
            <w:proofErr w:type="spellStart"/>
            <w:r w:rsidRPr="001D142C">
              <w:rPr>
                <w:lang w:val="en-US"/>
              </w:rPr>
              <w:t>phthisiology</w:t>
            </w:r>
            <w:proofErr w:type="spellEnd"/>
            <w:r w:rsidRPr="001D142C">
              <w:rPr>
                <w:lang w:val="en-US"/>
              </w:rPr>
              <w:t xml:space="preserve">. The main clinical forms of tuberculosis of the respiratory system. </w:t>
            </w:r>
            <w:r w:rsidRPr="001D142C">
              <w:rPr>
                <w:lang w:val="en-US"/>
              </w:rPr>
              <w:lastRenderedPageBreak/>
              <w:t>Complications of tuberculosis.</w:t>
            </w:r>
          </w:p>
        </w:tc>
        <w:tc>
          <w:tcPr>
            <w:tcW w:w="6415" w:type="dxa"/>
            <w:vAlign w:val="center"/>
          </w:tcPr>
          <w:p w:rsidR="003F76C1" w:rsidRPr="001D142C" w:rsidRDefault="003F76C1" w:rsidP="00E74F77">
            <w:pPr>
              <w:ind w:left="-57" w:right="-57"/>
              <w:jc w:val="both"/>
              <w:rPr>
                <w:lang w:val="en-US"/>
              </w:rPr>
            </w:pPr>
            <w:r w:rsidRPr="001D142C">
              <w:rPr>
                <w:lang w:val="en-US"/>
              </w:rPr>
              <w:lastRenderedPageBreak/>
              <w:t>1. General principles for the diagnosis, detection and treatment of tuberculosis.</w:t>
            </w:r>
          </w:p>
          <w:p w:rsidR="003F76C1" w:rsidRPr="001D142C" w:rsidRDefault="003F76C1" w:rsidP="00E74F77">
            <w:pPr>
              <w:ind w:left="-57" w:right="-57"/>
              <w:jc w:val="both"/>
              <w:rPr>
                <w:lang w:val="en-US"/>
              </w:rPr>
            </w:pPr>
            <w:r w:rsidRPr="001D142C">
              <w:rPr>
                <w:lang w:val="en-US"/>
              </w:rPr>
              <w:t>2. The main clinical forms of respiratory tuberculosis. Pulmonary bleeding.</w:t>
            </w:r>
          </w:p>
          <w:p w:rsidR="003F76C1" w:rsidRPr="001D142C" w:rsidRDefault="003F76C1" w:rsidP="00E74F77">
            <w:pPr>
              <w:ind w:left="-57" w:right="-57"/>
              <w:jc w:val="both"/>
              <w:rPr>
                <w:lang w:val="en-US"/>
              </w:rPr>
            </w:pPr>
          </w:p>
          <w:p w:rsidR="003F76C1" w:rsidRPr="001D142C" w:rsidRDefault="003F76C1" w:rsidP="00E74F77">
            <w:pPr>
              <w:ind w:left="-57" w:right="-57"/>
              <w:jc w:val="both"/>
              <w:rPr>
                <w:lang w:val="en-US"/>
              </w:rPr>
            </w:pPr>
            <w:r w:rsidRPr="001D142C">
              <w:rPr>
                <w:lang w:val="en-US"/>
              </w:rPr>
              <w:t xml:space="preserve">Familiarization of students with the features of collecting various types of anamnesis, objective research methods. Features of laboratory and </w:t>
            </w:r>
            <w:r w:rsidRPr="001D142C">
              <w:rPr>
                <w:lang w:val="en-US"/>
              </w:rPr>
              <w:lastRenderedPageBreak/>
              <w:t>instrumental methods of examination of patients. Identification of patients with tuberculosis.</w:t>
            </w:r>
          </w:p>
          <w:p w:rsidR="003F76C1" w:rsidRPr="001D142C" w:rsidRDefault="003F76C1" w:rsidP="00E74F77">
            <w:pPr>
              <w:ind w:left="-57" w:right="-57"/>
              <w:jc w:val="both"/>
              <w:rPr>
                <w:lang w:val="en-US"/>
              </w:rPr>
            </w:pPr>
            <w:r w:rsidRPr="001D142C">
              <w:rPr>
                <w:lang w:val="en-US"/>
              </w:rPr>
              <w:t>General principles and methods of tuberculosis chemotherapy. pathogenic therapy.</w:t>
            </w:r>
          </w:p>
          <w:p w:rsidR="003F76C1" w:rsidRPr="001D142C" w:rsidRDefault="003F76C1" w:rsidP="00E74F77">
            <w:pPr>
              <w:ind w:left="-57" w:right="-57"/>
              <w:jc w:val="both"/>
              <w:rPr>
                <w:lang w:val="en-US"/>
              </w:rPr>
            </w:pPr>
            <w:r w:rsidRPr="001D142C">
              <w:rPr>
                <w:lang w:val="en-US"/>
              </w:rPr>
              <w:t>Disseminated, focal, infiltrative, cavernous, fibrous-cavernous, cirrhotic pulmonary tuberculosis, caseous pneumonia, tuberculous pleurisy. Pathogenesis, clinic, diagnostics, treatment. Pulmonary bleeding. Pathogenesis, clinic, diagnostics, treatment. Emergency care for pulmonary hemorrhage.</w:t>
            </w:r>
          </w:p>
        </w:tc>
      </w:tr>
      <w:tr w:rsidR="003F76C1" w:rsidRPr="003F76C1" w:rsidTr="00E74F77">
        <w:trPr>
          <w:trHeight w:val="274"/>
        </w:trPr>
        <w:tc>
          <w:tcPr>
            <w:tcW w:w="421" w:type="dxa"/>
            <w:vAlign w:val="center"/>
          </w:tcPr>
          <w:p w:rsidR="003F76C1" w:rsidRPr="001D142C" w:rsidRDefault="003F76C1" w:rsidP="00E74F77">
            <w:pPr>
              <w:ind w:left="-57" w:right="-57"/>
              <w:jc w:val="center"/>
            </w:pPr>
            <w:r w:rsidRPr="001D142C">
              <w:lastRenderedPageBreak/>
              <w:t>3.</w:t>
            </w:r>
          </w:p>
        </w:tc>
        <w:tc>
          <w:tcPr>
            <w:tcW w:w="1079" w:type="dxa"/>
            <w:vAlign w:val="center"/>
          </w:tcPr>
          <w:p w:rsidR="003F76C1" w:rsidRPr="001D142C" w:rsidRDefault="003F76C1" w:rsidP="00E74F77">
            <w:pPr>
              <w:ind w:left="-57" w:right="-57"/>
              <w:jc w:val="center"/>
            </w:pPr>
            <w:r w:rsidRPr="001D142C">
              <w:rPr>
                <w:lang w:val="en-US"/>
              </w:rPr>
              <w:t>UC</w:t>
            </w:r>
            <w:r w:rsidRPr="001D142C">
              <w:t xml:space="preserve">-1, </w:t>
            </w:r>
            <w:r w:rsidRPr="001D142C">
              <w:rPr>
                <w:lang w:val="en-US"/>
              </w:rPr>
              <w:t>UC</w:t>
            </w:r>
            <w:r w:rsidRPr="001D142C">
              <w:t xml:space="preserve">-6, </w:t>
            </w:r>
            <w:r w:rsidRPr="001D142C">
              <w:rPr>
                <w:lang w:val="en-US"/>
              </w:rPr>
              <w:t>GPC</w:t>
            </w:r>
            <w:r w:rsidRPr="001D142C">
              <w:t xml:space="preserve">-1, </w:t>
            </w:r>
            <w:r w:rsidRPr="001D142C">
              <w:rPr>
                <w:lang w:val="en-US"/>
              </w:rPr>
              <w:t>GPC</w:t>
            </w:r>
            <w:r w:rsidRPr="001D142C">
              <w:t xml:space="preserve">-2, </w:t>
            </w:r>
            <w:r w:rsidRPr="001D142C">
              <w:rPr>
                <w:lang w:val="en-US"/>
              </w:rPr>
              <w:t>GPC</w:t>
            </w:r>
            <w:r w:rsidRPr="001D142C">
              <w:t xml:space="preserve">-4, </w:t>
            </w:r>
            <w:r w:rsidRPr="001D142C">
              <w:rPr>
                <w:lang w:val="en-US"/>
              </w:rPr>
              <w:t>GPC</w:t>
            </w:r>
            <w:r w:rsidRPr="001D142C">
              <w:t xml:space="preserve">-5, </w:t>
            </w:r>
            <w:r w:rsidRPr="001D142C">
              <w:rPr>
                <w:lang w:val="en-US"/>
              </w:rPr>
              <w:t>PC</w:t>
            </w:r>
            <w:r w:rsidRPr="001D142C">
              <w:t xml:space="preserve">-1, </w:t>
            </w:r>
            <w:r w:rsidRPr="001D142C">
              <w:rPr>
                <w:lang w:val="en-US"/>
              </w:rPr>
              <w:t>PC</w:t>
            </w:r>
            <w:r w:rsidRPr="001D142C">
              <w:t xml:space="preserve">-6, </w:t>
            </w:r>
            <w:r w:rsidRPr="001D142C">
              <w:rPr>
                <w:lang w:val="en-US"/>
              </w:rPr>
              <w:t>PC</w:t>
            </w:r>
            <w:r w:rsidRPr="001D142C">
              <w:t xml:space="preserve">-7, </w:t>
            </w:r>
            <w:r w:rsidRPr="001D142C">
              <w:rPr>
                <w:lang w:val="en-US"/>
              </w:rPr>
              <w:t>PC</w:t>
            </w:r>
            <w:r w:rsidRPr="001D142C">
              <w:t>-9</w:t>
            </w:r>
          </w:p>
        </w:tc>
        <w:tc>
          <w:tcPr>
            <w:tcW w:w="1951" w:type="dxa"/>
            <w:vAlign w:val="center"/>
          </w:tcPr>
          <w:p w:rsidR="003F76C1" w:rsidRPr="001D142C" w:rsidRDefault="003F76C1" w:rsidP="00E74F77">
            <w:pPr>
              <w:ind w:left="-57" w:right="-57"/>
              <w:jc w:val="center"/>
              <w:rPr>
                <w:lang w:val="en-US"/>
              </w:rPr>
            </w:pPr>
            <w:r w:rsidRPr="001D142C">
              <w:rPr>
                <w:lang w:val="en-US"/>
              </w:rPr>
              <w:t>Tuberculosis of the maxillofacial region. Credit (for all sections of the discipline).</w:t>
            </w:r>
          </w:p>
        </w:tc>
        <w:tc>
          <w:tcPr>
            <w:tcW w:w="6415" w:type="dxa"/>
            <w:vAlign w:val="center"/>
          </w:tcPr>
          <w:p w:rsidR="003F76C1" w:rsidRPr="001D142C" w:rsidRDefault="003F76C1" w:rsidP="00E74F77">
            <w:pPr>
              <w:jc w:val="both"/>
              <w:rPr>
                <w:bCs/>
                <w:lang w:val="en-US"/>
              </w:rPr>
            </w:pPr>
            <w:r w:rsidRPr="001D142C">
              <w:rPr>
                <w:bCs/>
                <w:lang w:val="en-US"/>
              </w:rPr>
              <w:t>1. Tuberculosis of the maxillofacial region as a manifestation of extrapulmonary tuberculosis.</w:t>
            </w:r>
          </w:p>
          <w:p w:rsidR="003F76C1" w:rsidRPr="001D142C" w:rsidRDefault="003F76C1" w:rsidP="00E74F77">
            <w:pPr>
              <w:jc w:val="both"/>
              <w:rPr>
                <w:bCs/>
                <w:lang w:val="en-US"/>
              </w:rPr>
            </w:pPr>
            <w:r w:rsidRPr="001D142C">
              <w:rPr>
                <w:bCs/>
                <w:lang w:val="en-US"/>
              </w:rPr>
              <w:t>2. Test.</w:t>
            </w:r>
          </w:p>
          <w:p w:rsidR="003F76C1" w:rsidRPr="001D142C" w:rsidRDefault="003F76C1" w:rsidP="00E74F77">
            <w:pPr>
              <w:jc w:val="both"/>
              <w:rPr>
                <w:bCs/>
                <w:lang w:val="en-US"/>
              </w:rPr>
            </w:pPr>
          </w:p>
          <w:p w:rsidR="003F76C1" w:rsidRPr="00DA1037" w:rsidRDefault="003F76C1" w:rsidP="00E74F77">
            <w:pPr>
              <w:ind w:left="-57" w:right="-57"/>
              <w:jc w:val="both"/>
              <w:rPr>
                <w:lang w:val="en-US"/>
              </w:rPr>
            </w:pPr>
            <w:r w:rsidRPr="001D142C">
              <w:rPr>
                <w:bCs/>
                <w:lang w:val="en-US"/>
              </w:rPr>
              <w:t>Tuberculosis of the maxillofacial region (mucosa of the oral cavity, tonsils, pharynx, bones and joints of the facial skeleton, peripheral lymph nodes, salivary glands, periodontal tissues). Clinic, diagnostics, differential diagnostics, treatment. Credit (for all sections of the discipline).</w:t>
            </w:r>
          </w:p>
        </w:tc>
      </w:tr>
    </w:tbl>
    <w:p w:rsidR="00BD1E90" w:rsidRPr="00BD1E90" w:rsidRDefault="00BD1E90" w:rsidP="00BD1E90">
      <w:pPr>
        <w:widowControl w:val="0"/>
        <w:ind w:firstLine="709"/>
        <w:jc w:val="both"/>
        <w:rPr>
          <w:rFonts w:cs="Times New Roman"/>
          <w:sz w:val="22"/>
          <w:szCs w:val="22"/>
          <w:lang w:val="en-US" w:eastAsia="en-US"/>
        </w:rPr>
      </w:pPr>
    </w:p>
    <w:p w:rsidR="00BD1E90" w:rsidRPr="00BD1E90" w:rsidRDefault="00BD1E90" w:rsidP="00CA0939">
      <w:pPr>
        <w:ind w:firstLine="709"/>
        <w:rPr>
          <w:rFonts w:cs="Times New Roman"/>
          <w:b/>
          <w:bCs/>
          <w:sz w:val="24"/>
          <w:szCs w:val="24"/>
          <w:lang w:val="en-US"/>
        </w:rPr>
      </w:pPr>
    </w:p>
    <w:sectPr w:rsidR="00BD1E90" w:rsidRPr="00BD1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B23C0"/>
    <w:multiLevelType w:val="hybridMultilevel"/>
    <w:tmpl w:val="4E4883BE"/>
    <w:lvl w:ilvl="0" w:tplc="BF629054">
      <w:start w:val="1"/>
      <w:numFmt w:val="decimal"/>
      <w:lvlText w:val="%1."/>
      <w:lvlJc w:val="left"/>
      <w:pPr>
        <w:tabs>
          <w:tab w:val="num" w:pos="720"/>
        </w:tabs>
        <w:ind w:left="720" w:hanging="360"/>
      </w:pPr>
      <w:rPr>
        <w:rFonts w:cs="Times New Roman"/>
      </w:rPr>
    </w:lvl>
    <w:lvl w:ilvl="1" w:tplc="5A12C53E">
      <w:start w:val="1"/>
      <w:numFmt w:val="lowerLetter"/>
      <w:lvlText w:val="%2."/>
      <w:lvlJc w:val="left"/>
      <w:pPr>
        <w:tabs>
          <w:tab w:val="num" w:pos="1440"/>
        </w:tabs>
        <w:ind w:left="1440" w:hanging="360"/>
      </w:pPr>
      <w:rPr>
        <w:rFonts w:cs="Times New Roman"/>
      </w:rPr>
    </w:lvl>
    <w:lvl w:ilvl="2" w:tplc="52DA0E7E">
      <w:start w:val="1"/>
      <w:numFmt w:val="lowerRoman"/>
      <w:lvlText w:val="%3."/>
      <w:lvlJc w:val="right"/>
      <w:pPr>
        <w:tabs>
          <w:tab w:val="num" w:pos="2160"/>
        </w:tabs>
        <w:ind w:left="2160" w:hanging="180"/>
      </w:pPr>
      <w:rPr>
        <w:rFonts w:cs="Times New Roman"/>
      </w:rPr>
    </w:lvl>
    <w:lvl w:ilvl="3" w:tplc="616281F2">
      <w:start w:val="1"/>
      <w:numFmt w:val="decimal"/>
      <w:lvlText w:val="%4."/>
      <w:lvlJc w:val="left"/>
      <w:pPr>
        <w:tabs>
          <w:tab w:val="num" w:pos="2880"/>
        </w:tabs>
        <w:ind w:left="2880" w:hanging="360"/>
      </w:pPr>
      <w:rPr>
        <w:rFonts w:cs="Times New Roman"/>
      </w:rPr>
    </w:lvl>
    <w:lvl w:ilvl="4" w:tplc="BF34BCFE">
      <w:start w:val="1"/>
      <w:numFmt w:val="lowerLetter"/>
      <w:lvlText w:val="%5."/>
      <w:lvlJc w:val="left"/>
      <w:pPr>
        <w:tabs>
          <w:tab w:val="num" w:pos="3600"/>
        </w:tabs>
        <w:ind w:left="3600" w:hanging="360"/>
      </w:pPr>
      <w:rPr>
        <w:rFonts w:cs="Times New Roman"/>
      </w:rPr>
    </w:lvl>
    <w:lvl w:ilvl="5" w:tplc="D4844236">
      <w:start w:val="1"/>
      <w:numFmt w:val="lowerRoman"/>
      <w:lvlText w:val="%6."/>
      <w:lvlJc w:val="right"/>
      <w:pPr>
        <w:tabs>
          <w:tab w:val="num" w:pos="4320"/>
        </w:tabs>
        <w:ind w:left="4320" w:hanging="180"/>
      </w:pPr>
      <w:rPr>
        <w:rFonts w:cs="Times New Roman"/>
      </w:rPr>
    </w:lvl>
    <w:lvl w:ilvl="6" w:tplc="82A6BCD8">
      <w:start w:val="1"/>
      <w:numFmt w:val="decimal"/>
      <w:lvlText w:val="%7."/>
      <w:lvlJc w:val="left"/>
      <w:pPr>
        <w:tabs>
          <w:tab w:val="num" w:pos="5040"/>
        </w:tabs>
        <w:ind w:left="5040" w:hanging="360"/>
      </w:pPr>
      <w:rPr>
        <w:rFonts w:cs="Times New Roman"/>
      </w:rPr>
    </w:lvl>
    <w:lvl w:ilvl="7" w:tplc="5C86F10A">
      <w:start w:val="1"/>
      <w:numFmt w:val="lowerLetter"/>
      <w:lvlText w:val="%8."/>
      <w:lvlJc w:val="left"/>
      <w:pPr>
        <w:tabs>
          <w:tab w:val="num" w:pos="5760"/>
        </w:tabs>
        <w:ind w:left="5760" w:hanging="360"/>
      </w:pPr>
      <w:rPr>
        <w:rFonts w:cs="Times New Roman"/>
      </w:rPr>
    </w:lvl>
    <w:lvl w:ilvl="8" w:tplc="922E5132">
      <w:start w:val="1"/>
      <w:numFmt w:val="lowerRoman"/>
      <w:lvlText w:val="%9."/>
      <w:lvlJc w:val="right"/>
      <w:pPr>
        <w:tabs>
          <w:tab w:val="num" w:pos="6480"/>
        </w:tabs>
        <w:ind w:left="6480" w:hanging="180"/>
      </w:pPr>
      <w:rPr>
        <w:rFonts w:cs="Times New Roman"/>
      </w:rPr>
    </w:lvl>
  </w:abstractNum>
  <w:abstractNum w:abstractNumId="1">
    <w:nsid w:val="56757D5B"/>
    <w:multiLevelType w:val="hybridMultilevel"/>
    <w:tmpl w:val="CF1CF732"/>
    <w:lvl w:ilvl="0" w:tplc="1A103E74">
      <w:start w:val="1"/>
      <w:numFmt w:val="decimal"/>
      <w:lvlText w:val="%1."/>
      <w:lvlJc w:val="left"/>
      <w:pPr>
        <w:ind w:left="720" w:hanging="360"/>
      </w:pPr>
      <w:rPr>
        <w:rFonts w:hint="default"/>
        <w:b w:val="0"/>
        <w:i w:val="0"/>
      </w:rPr>
    </w:lvl>
    <w:lvl w:ilvl="1" w:tplc="3A0E9162" w:tentative="1">
      <w:start w:val="1"/>
      <w:numFmt w:val="lowerLetter"/>
      <w:lvlText w:val="%2."/>
      <w:lvlJc w:val="left"/>
      <w:pPr>
        <w:ind w:left="1440" w:hanging="360"/>
      </w:pPr>
      <w:rPr>
        <w:rFonts w:cs="Times New Roman"/>
      </w:rPr>
    </w:lvl>
    <w:lvl w:ilvl="2" w:tplc="D4B25702" w:tentative="1">
      <w:start w:val="1"/>
      <w:numFmt w:val="lowerRoman"/>
      <w:lvlText w:val="%3."/>
      <w:lvlJc w:val="right"/>
      <w:pPr>
        <w:ind w:left="2160" w:hanging="180"/>
      </w:pPr>
      <w:rPr>
        <w:rFonts w:cs="Times New Roman"/>
      </w:rPr>
    </w:lvl>
    <w:lvl w:ilvl="3" w:tplc="7C38E8C8" w:tentative="1">
      <w:start w:val="1"/>
      <w:numFmt w:val="decimal"/>
      <w:lvlText w:val="%4."/>
      <w:lvlJc w:val="left"/>
      <w:pPr>
        <w:ind w:left="2880" w:hanging="360"/>
      </w:pPr>
      <w:rPr>
        <w:rFonts w:cs="Times New Roman"/>
      </w:rPr>
    </w:lvl>
    <w:lvl w:ilvl="4" w:tplc="C504A79A" w:tentative="1">
      <w:start w:val="1"/>
      <w:numFmt w:val="lowerLetter"/>
      <w:lvlText w:val="%5."/>
      <w:lvlJc w:val="left"/>
      <w:pPr>
        <w:ind w:left="3600" w:hanging="360"/>
      </w:pPr>
      <w:rPr>
        <w:rFonts w:cs="Times New Roman"/>
      </w:rPr>
    </w:lvl>
    <w:lvl w:ilvl="5" w:tplc="35E05196" w:tentative="1">
      <w:start w:val="1"/>
      <w:numFmt w:val="lowerRoman"/>
      <w:lvlText w:val="%6."/>
      <w:lvlJc w:val="right"/>
      <w:pPr>
        <w:ind w:left="4320" w:hanging="180"/>
      </w:pPr>
      <w:rPr>
        <w:rFonts w:cs="Times New Roman"/>
      </w:rPr>
    </w:lvl>
    <w:lvl w:ilvl="6" w:tplc="8018B13A" w:tentative="1">
      <w:start w:val="1"/>
      <w:numFmt w:val="decimal"/>
      <w:lvlText w:val="%7."/>
      <w:lvlJc w:val="left"/>
      <w:pPr>
        <w:ind w:left="5040" w:hanging="360"/>
      </w:pPr>
      <w:rPr>
        <w:rFonts w:cs="Times New Roman"/>
      </w:rPr>
    </w:lvl>
    <w:lvl w:ilvl="7" w:tplc="A1802F94" w:tentative="1">
      <w:start w:val="1"/>
      <w:numFmt w:val="lowerLetter"/>
      <w:lvlText w:val="%8."/>
      <w:lvlJc w:val="left"/>
      <w:pPr>
        <w:ind w:left="5760" w:hanging="360"/>
      </w:pPr>
      <w:rPr>
        <w:rFonts w:cs="Times New Roman"/>
      </w:rPr>
    </w:lvl>
    <w:lvl w:ilvl="8" w:tplc="95F434C8"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39"/>
    <w:rsid w:val="001A0376"/>
    <w:rsid w:val="001D142C"/>
    <w:rsid w:val="001E6AB7"/>
    <w:rsid w:val="002B69DE"/>
    <w:rsid w:val="00377E53"/>
    <w:rsid w:val="003B41AB"/>
    <w:rsid w:val="003F2247"/>
    <w:rsid w:val="003F76C1"/>
    <w:rsid w:val="00405579"/>
    <w:rsid w:val="00430822"/>
    <w:rsid w:val="006351BD"/>
    <w:rsid w:val="006624E4"/>
    <w:rsid w:val="006C5BBB"/>
    <w:rsid w:val="008016B8"/>
    <w:rsid w:val="00864282"/>
    <w:rsid w:val="00891DEC"/>
    <w:rsid w:val="009A0414"/>
    <w:rsid w:val="009E6121"/>
    <w:rsid w:val="00BD1E90"/>
    <w:rsid w:val="00C2265B"/>
    <w:rsid w:val="00CA0939"/>
    <w:rsid w:val="00CA5AAC"/>
    <w:rsid w:val="00CC5FEE"/>
    <w:rsid w:val="00D768F6"/>
    <w:rsid w:val="00F102AA"/>
    <w:rsid w:val="00F81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939"/>
    <w:pPr>
      <w:spacing w:after="0" w:line="240" w:lineRule="auto"/>
    </w:pPr>
    <w:rPr>
      <w:rFonts w:ascii="Times New Roman" w:eastAsia="Times New Roman" w:hAnsi="Times New Roman" w:cs="Tahoma"/>
      <w:sz w:val="28"/>
      <w:szCs w:val="20"/>
      <w:lang w:eastAsia="ru-RU"/>
    </w:rPr>
  </w:style>
  <w:style w:type="paragraph" w:styleId="2">
    <w:name w:val="heading 2"/>
    <w:basedOn w:val="a"/>
    <w:link w:val="20"/>
    <w:uiPriority w:val="9"/>
    <w:qFormat/>
    <w:rsid w:val="00CA0939"/>
    <w:pPr>
      <w:spacing w:before="100" w:beforeAutospacing="1" w:after="100" w:afterAutospacing="1"/>
      <w:outlineLvl w:val="1"/>
    </w:pPr>
    <w:rPr>
      <w:rFonts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939"/>
    <w:rPr>
      <w:rFonts w:ascii="Times New Roman" w:eastAsia="Times New Roman" w:hAnsi="Times New Roman" w:cs="Times New Roman"/>
      <w:b/>
      <w:bCs/>
      <w:sz w:val="36"/>
      <w:szCs w:val="36"/>
      <w:lang w:val="x-none" w:eastAsia="x-none"/>
    </w:rPr>
  </w:style>
  <w:style w:type="character" w:customStyle="1" w:styleId="FontStyle55">
    <w:name w:val="Font Style55"/>
    <w:rsid w:val="00CA0939"/>
    <w:rPr>
      <w:rFonts w:ascii="Times New Roman" w:hAnsi="Times New Roman"/>
      <w:b/>
      <w:sz w:val="26"/>
    </w:rPr>
  </w:style>
  <w:style w:type="character" w:customStyle="1" w:styleId="FontStyle54">
    <w:name w:val="Font Style54"/>
    <w:rsid w:val="00CA0939"/>
    <w:rPr>
      <w:rFonts w:ascii="Times New Roman" w:hAnsi="Times New Roman"/>
      <w:sz w:val="26"/>
    </w:rPr>
  </w:style>
  <w:style w:type="paragraph" w:styleId="a3">
    <w:name w:val="List Paragraph"/>
    <w:basedOn w:val="a"/>
    <w:uiPriority w:val="34"/>
    <w:qFormat/>
    <w:rsid w:val="00430822"/>
    <w:pPr>
      <w:ind w:left="720"/>
      <w:contextualSpacing/>
    </w:pPr>
  </w:style>
  <w:style w:type="character" w:customStyle="1" w:styleId="a4">
    <w:name w:val="Гипертекстовая ссылка"/>
    <w:uiPriority w:val="99"/>
    <w:rsid w:val="008016B8"/>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939"/>
    <w:pPr>
      <w:spacing w:after="0" w:line="240" w:lineRule="auto"/>
    </w:pPr>
    <w:rPr>
      <w:rFonts w:ascii="Times New Roman" w:eastAsia="Times New Roman" w:hAnsi="Times New Roman" w:cs="Tahoma"/>
      <w:sz w:val="28"/>
      <w:szCs w:val="20"/>
      <w:lang w:eastAsia="ru-RU"/>
    </w:rPr>
  </w:style>
  <w:style w:type="paragraph" w:styleId="2">
    <w:name w:val="heading 2"/>
    <w:basedOn w:val="a"/>
    <w:link w:val="20"/>
    <w:uiPriority w:val="9"/>
    <w:qFormat/>
    <w:rsid w:val="00CA0939"/>
    <w:pPr>
      <w:spacing w:before="100" w:beforeAutospacing="1" w:after="100" w:afterAutospacing="1"/>
      <w:outlineLvl w:val="1"/>
    </w:pPr>
    <w:rPr>
      <w:rFonts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939"/>
    <w:rPr>
      <w:rFonts w:ascii="Times New Roman" w:eastAsia="Times New Roman" w:hAnsi="Times New Roman" w:cs="Times New Roman"/>
      <w:b/>
      <w:bCs/>
      <w:sz w:val="36"/>
      <w:szCs w:val="36"/>
      <w:lang w:val="x-none" w:eastAsia="x-none"/>
    </w:rPr>
  </w:style>
  <w:style w:type="character" w:customStyle="1" w:styleId="FontStyle55">
    <w:name w:val="Font Style55"/>
    <w:rsid w:val="00CA0939"/>
    <w:rPr>
      <w:rFonts w:ascii="Times New Roman" w:hAnsi="Times New Roman"/>
      <w:b/>
      <w:sz w:val="26"/>
    </w:rPr>
  </w:style>
  <w:style w:type="character" w:customStyle="1" w:styleId="FontStyle54">
    <w:name w:val="Font Style54"/>
    <w:rsid w:val="00CA0939"/>
    <w:rPr>
      <w:rFonts w:ascii="Times New Roman" w:hAnsi="Times New Roman"/>
      <w:sz w:val="26"/>
    </w:rPr>
  </w:style>
  <w:style w:type="paragraph" w:styleId="a3">
    <w:name w:val="List Paragraph"/>
    <w:basedOn w:val="a"/>
    <w:uiPriority w:val="34"/>
    <w:qFormat/>
    <w:rsid w:val="00430822"/>
    <w:pPr>
      <w:ind w:left="720"/>
      <w:contextualSpacing/>
    </w:pPr>
  </w:style>
  <w:style w:type="character" w:customStyle="1" w:styleId="a4">
    <w:name w:val="Гипертекстовая ссылка"/>
    <w:uiPriority w:val="99"/>
    <w:rsid w:val="008016B8"/>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9106</Words>
  <Characters>51907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Ольга Владимировна</dc:creator>
  <cp:lastModifiedBy>Флаксман Анна Александровна</cp:lastModifiedBy>
  <cp:revision>2</cp:revision>
  <dcterms:created xsi:type="dcterms:W3CDTF">2023-03-29T11:51:00Z</dcterms:created>
  <dcterms:modified xsi:type="dcterms:W3CDTF">2023-03-29T11:51:00Z</dcterms:modified>
</cp:coreProperties>
</file>